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0BD5" w14:textId="7EE495A9" w:rsidR="00B9298A" w:rsidRDefault="00831406" w:rsidP="0064267C">
      <w:pPr>
        <w:jc w:val="center"/>
        <w:rPr>
          <w:b/>
          <w:bCs/>
          <w:sz w:val="28"/>
          <w:szCs w:val="28"/>
        </w:rPr>
      </w:pPr>
      <w:r>
        <w:rPr>
          <w:b/>
          <w:bCs/>
          <w:sz w:val="28"/>
          <w:szCs w:val="28"/>
        </w:rPr>
        <w:t xml:space="preserve">2110.40 - </w:t>
      </w:r>
      <w:r w:rsidR="00B26768" w:rsidRPr="0064267C">
        <w:rPr>
          <w:b/>
          <w:bCs/>
          <w:sz w:val="28"/>
          <w:szCs w:val="28"/>
        </w:rPr>
        <w:t>Member Risk Rating</w:t>
      </w:r>
    </w:p>
    <w:p w14:paraId="70AE0446" w14:textId="77777777" w:rsidR="00FE2863" w:rsidRPr="00831406" w:rsidRDefault="00FE2863" w:rsidP="00FE2863">
      <w:pPr>
        <w:jc w:val="center"/>
        <w:rPr>
          <w:i/>
          <w:iCs/>
          <w:sz w:val="28"/>
          <w:szCs w:val="28"/>
        </w:rPr>
      </w:pPr>
      <w:r w:rsidRPr="00831406">
        <w:rPr>
          <w:i/>
          <w:iCs/>
          <w:sz w:val="28"/>
          <w:szCs w:val="28"/>
        </w:rPr>
        <w:t xml:space="preserve">Confidential – Internal </w:t>
      </w:r>
      <w:r>
        <w:rPr>
          <w:i/>
          <w:iCs/>
          <w:sz w:val="28"/>
          <w:szCs w:val="28"/>
        </w:rPr>
        <w:t xml:space="preserve">Credit Union </w:t>
      </w:r>
      <w:r w:rsidRPr="00831406">
        <w:rPr>
          <w:i/>
          <w:iCs/>
          <w:sz w:val="28"/>
          <w:szCs w:val="28"/>
        </w:rPr>
        <w:t>Use Only</w:t>
      </w:r>
    </w:p>
    <w:p w14:paraId="12FE4D74" w14:textId="77777777" w:rsidR="00A7764E" w:rsidRDefault="00A7764E" w:rsidP="00FE2863">
      <w:pPr>
        <w:ind w:left="0"/>
        <w:rPr>
          <w:b/>
          <w:bCs/>
          <w:i/>
          <w:iCs/>
          <w:sz w:val="28"/>
          <w:szCs w:val="28"/>
        </w:rPr>
      </w:pPr>
    </w:p>
    <w:p w14:paraId="6C560FBB" w14:textId="082B0785" w:rsidR="00FE2863" w:rsidRPr="00A7764E" w:rsidRDefault="00A7764E" w:rsidP="00FE2863">
      <w:pPr>
        <w:jc w:val="left"/>
        <w:rPr>
          <w:b/>
          <w:bCs/>
          <w:sz w:val="24"/>
          <w:szCs w:val="24"/>
        </w:rPr>
      </w:pPr>
      <w:r w:rsidRPr="00A7764E">
        <w:rPr>
          <w:b/>
          <w:bCs/>
          <w:sz w:val="24"/>
          <w:szCs w:val="24"/>
        </w:rPr>
        <w:t>Model Content Created: 0</w:t>
      </w:r>
      <w:r>
        <w:rPr>
          <w:b/>
          <w:bCs/>
          <w:sz w:val="24"/>
          <w:szCs w:val="24"/>
        </w:rPr>
        <w:t>5/</w:t>
      </w:r>
      <w:r w:rsidR="007436C7">
        <w:rPr>
          <w:b/>
          <w:bCs/>
          <w:sz w:val="24"/>
          <w:szCs w:val="24"/>
        </w:rPr>
        <w:t>07</w:t>
      </w:r>
      <w:r w:rsidRPr="00A7764E">
        <w:rPr>
          <w:b/>
          <w:bCs/>
          <w:sz w:val="24"/>
          <w:szCs w:val="24"/>
        </w:rPr>
        <w:t>/2026</w:t>
      </w:r>
    </w:p>
    <w:tbl>
      <w:tblPr>
        <w:tblStyle w:val="TableGrid"/>
        <w:tblpPr w:leftFromText="180" w:rightFromText="180" w:vertAnchor="text" w:horzAnchor="margin" w:tblpY="210"/>
        <w:tblW w:w="5000" w:type="pct"/>
        <w:tblLayout w:type="fixed"/>
        <w:tblLook w:val="04A0" w:firstRow="1" w:lastRow="0" w:firstColumn="1" w:lastColumn="0" w:noHBand="0" w:noVBand="1"/>
      </w:tblPr>
      <w:tblGrid>
        <w:gridCol w:w="1867"/>
        <w:gridCol w:w="2540"/>
        <w:gridCol w:w="261"/>
        <w:gridCol w:w="2527"/>
        <w:gridCol w:w="255"/>
        <w:gridCol w:w="3075"/>
        <w:gridCol w:w="265"/>
      </w:tblGrid>
      <w:tr w:rsidR="00DD2265" w14:paraId="561703C5" w14:textId="77777777" w:rsidTr="0027770A">
        <w:tc>
          <w:tcPr>
            <w:tcW w:w="865" w:type="pct"/>
          </w:tcPr>
          <w:p w14:paraId="3216B5C2" w14:textId="77777777" w:rsidR="009630E2" w:rsidRPr="009630E2" w:rsidRDefault="009630E2" w:rsidP="009630E2">
            <w:pPr>
              <w:tabs>
                <w:tab w:val="left" w:pos="1116"/>
                <w:tab w:val="left" w:pos="1206"/>
              </w:tabs>
              <w:ind w:left="0" w:right="72"/>
              <w:jc w:val="center"/>
              <w:rPr>
                <w:b/>
                <w:sz w:val="16"/>
              </w:rPr>
            </w:pPr>
            <w:r w:rsidRPr="009630E2">
              <w:rPr>
                <w:b/>
                <w:sz w:val="16"/>
              </w:rPr>
              <w:t>Risk Factor</w:t>
            </w:r>
          </w:p>
        </w:tc>
        <w:tc>
          <w:tcPr>
            <w:tcW w:w="1177" w:type="pct"/>
          </w:tcPr>
          <w:p w14:paraId="2C47A2FA" w14:textId="77777777" w:rsidR="009630E2" w:rsidRPr="009630E2" w:rsidRDefault="009630E2" w:rsidP="009630E2">
            <w:pPr>
              <w:ind w:left="0" w:right="69"/>
              <w:jc w:val="center"/>
              <w:rPr>
                <w:b/>
                <w:sz w:val="16"/>
              </w:rPr>
            </w:pPr>
            <w:r w:rsidRPr="009630E2">
              <w:rPr>
                <w:b/>
                <w:sz w:val="16"/>
              </w:rPr>
              <w:t>High</w:t>
            </w:r>
          </w:p>
        </w:tc>
        <w:tc>
          <w:tcPr>
            <w:tcW w:w="121" w:type="pct"/>
          </w:tcPr>
          <w:p w14:paraId="53441FF2" w14:textId="77777777" w:rsidR="009630E2" w:rsidRPr="009630E2" w:rsidRDefault="009630E2" w:rsidP="009630E2">
            <w:pPr>
              <w:ind w:left="0"/>
              <w:jc w:val="center"/>
              <w:rPr>
                <w:b/>
                <w:sz w:val="16"/>
              </w:rPr>
            </w:pPr>
            <w:r w:rsidRPr="009630E2">
              <w:rPr>
                <w:b/>
                <w:sz w:val="16"/>
              </w:rPr>
              <w:sym w:font="Symbol" w:char="F0D6"/>
            </w:r>
          </w:p>
        </w:tc>
        <w:tc>
          <w:tcPr>
            <w:tcW w:w="1171" w:type="pct"/>
          </w:tcPr>
          <w:p w14:paraId="778A598F" w14:textId="77777777" w:rsidR="009630E2" w:rsidRPr="009630E2" w:rsidRDefault="009630E2" w:rsidP="009630E2">
            <w:pPr>
              <w:ind w:left="0" w:right="79"/>
              <w:jc w:val="center"/>
              <w:rPr>
                <w:b/>
                <w:sz w:val="16"/>
              </w:rPr>
            </w:pPr>
            <w:r w:rsidRPr="009630E2">
              <w:rPr>
                <w:b/>
                <w:sz w:val="16"/>
              </w:rPr>
              <w:t>Moderate</w:t>
            </w:r>
          </w:p>
        </w:tc>
        <w:tc>
          <w:tcPr>
            <w:tcW w:w="118" w:type="pct"/>
          </w:tcPr>
          <w:p w14:paraId="119AAA34" w14:textId="77777777" w:rsidR="009630E2" w:rsidRPr="009630E2" w:rsidRDefault="009630E2" w:rsidP="009630E2">
            <w:pPr>
              <w:ind w:left="0"/>
              <w:jc w:val="center"/>
              <w:rPr>
                <w:b/>
                <w:sz w:val="16"/>
              </w:rPr>
            </w:pPr>
            <w:r w:rsidRPr="009630E2">
              <w:rPr>
                <w:b/>
                <w:sz w:val="16"/>
              </w:rPr>
              <w:sym w:font="Symbol" w:char="F0D6"/>
            </w:r>
          </w:p>
        </w:tc>
        <w:tc>
          <w:tcPr>
            <w:tcW w:w="1425" w:type="pct"/>
          </w:tcPr>
          <w:p w14:paraId="75804C0D" w14:textId="77777777" w:rsidR="009630E2" w:rsidRPr="009630E2" w:rsidRDefault="009630E2" w:rsidP="009630E2">
            <w:pPr>
              <w:ind w:left="0" w:right="138"/>
              <w:jc w:val="center"/>
              <w:rPr>
                <w:b/>
                <w:sz w:val="16"/>
              </w:rPr>
            </w:pPr>
            <w:r w:rsidRPr="009630E2">
              <w:rPr>
                <w:b/>
                <w:sz w:val="16"/>
              </w:rPr>
              <w:t>Low</w:t>
            </w:r>
          </w:p>
        </w:tc>
        <w:tc>
          <w:tcPr>
            <w:tcW w:w="123" w:type="pct"/>
          </w:tcPr>
          <w:p w14:paraId="55F293A5" w14:textId="77777777" w:rsidR="009630E2" w:rsidRPr="009630E2" w:rsidRDefault="009630E2" w:rsidP="009630E2">
            <w:pPr>
              <w:ind w:left="0"/>
              <w:jc w:val="center"/>
              <w:rPr>
                <w:b/>
                <w:sz w:val="16"/>
              </w:rPr>
            </w:pPr>
            <w:r w:rsidRPr="009630E2">
              <w:rPr>
                <w:b/>
                <w:sz w:val="16"/>
              </w:rPr>
              <w:sym w:font="Symbol" w:char="F0D6"/>
            </w:r>
          </w:p>
        </w:tc>
      </w:tr>
      <w:tr w:rsidR="00FF006D" w14:paraId="682874B1" w14:textId="77777777" w:rsidTr="0027770A">
        <w:tc>
          <w:tcPr>
            <w:tcW w:w="865" w:type="pct"/>
          </w:tcPr>
          <w:p w14:paraId="63F3DC9E" w14:textId="497122E2" w:rsidR="00FF006D" w:rsidRPr="007C48FC" w:rsidRDefault="00293C35" w:rsidP="009B598D">
            <w:pPr>
              <w:pStyle w:val="ListParagraph"/>
              <w:numPr>
                <w:ilvl w:val="0"/>
                <w:numId w:val="7"/>
              </w:numPr>
              <w:ind w:right="72"/>
              <w:rPr>
                <w:b/>
                <w:bCs/>
                <w:sz w:val="16"/>
              </w:rPr>
            </w:pPr>
            <w:r>
              <w:rPr>
                <w:b/>
                <w:bCs/>
                <w:sz w:val="16"/>
              </w:rPr>
              <w:t>Account Opening</w:t>
            </w:r>
          </w:p>
        </w:tc>
        <w:tc>
          <w:tcPr>
            <w:tcW w:w="1177" w:type="pct"/>
          </w:tcPr>
          <w:p w14:paraId="1D63902A" w14:textId="70CC877B" w:rsidR="00FF006D" w:rsidRDefault="00293C35" w:rsidP="00293C35">
            <w:pPr>
              <w:ind w:left="0" w:right="0"/>
              <w:jc w:val="left"/>
              <w:rPr>
                <w:sz w:val="16"/>
              </w:rPr>
            </w:pPr>
            <w:r>
              <w:rPr>
                <w:sz w:val="16"/>
              </w:rPr>
              <w:t>Online, not a physical presence.</w:t>
            </w:r>
            <w:r>
              <w:rPr>
                <w:sz w:val="16"/>
              </w:rPr>
              <w:br/>
            </w:r>
          </w:p>
        </w:tc>
        <w:tc>
          <w:tcPr>
            <w:tcW w:w="121" w:type="pct"/>
          </w:tcPr>
          <w:p w14:paraId="0F9E4AEA" w14:textId="77777777" w:rsidR="00FF006D" w:rsidRPr="009C36AA" w:rsidRDefault="00FF006D" w:rsidP="009630E2">
            <w:pPr>
              <w:ind w:left="0"/>
              <w:jc w:val="left"/>
              <w:rPr>
                <w:sz w:val="16"/>
              </w:rPr>
            </w:pPr>
          </w:p>
        </w:tc>
        <w:tc>
          <w:tcPr>
            <w:tcW w:w="1171" w:type="pct"/>
          </w:tcPr>
          <w:p w14:paraId="46ACBA90" w14:textId="77777777" w:rsidR="00FF006D" w:rsidRPr="009C36AA" w:rsidRDefault="00FF006D" w:rsidP="009630E2">
            <w:pPr>
              <w:ind w:left="0"/>
              <w:jc w:val="left"/>
              <w:rPr>
                <w:sz w:val="16"/>
              </w:rPr>
            </w:pPr>
          </w:p>
        </w:tc>
        <w:tc>
          <w:tcPr>
            <w:tcW w:w="118" w:type="pct"/>
          </w:tcPr>
          <w:p w14:paraId="6B7E120F" w14:textId="77777777" w:rsidR="00FF006D" w:rsidRPr="009C36AA" w:rsidRDefault="00FF006D" w:rsidP="009630E2">
            <w:pPr>
              <w:ind w:left="0"/>
              <w:rPr>
                <w:sz w:val="16"/>
              </w:rPr>
            </w:pPr>
          </w:p>
        </w:tc>
        <w:tc>
          <w:tcPr>
            <w:tcW w:w="1425" w:type="pct"/>
          </w:tcPr>
          <w:p w14:paraId="5E87AAEE" w14:textId="4B5EA6C0" w:rsidR="00FF006D" w:rsidRPr="009C36AA" w:rsidRDefault="00293C35" w:rsidP="009630E2">
            <w:pPr>
              <w:ind w:left="0"/>
              <w:rPr>
                <w:sz w:val="16"/>
              </w:rPr>
            </w:pPr>
            <w:r>
              <w:rPr>
                <w:sz w:val="16"/>
              </w:rPr>
              <w:t>In-person</w:t>
            </w:r>
          </w:p>
        </w:tc>
        <w:tc>
          <w:tcPr>
            <w:tcW w:w="123" w:type="pct"/>
          </w:tcPr>
          <w:p w14:paraId="15B55271" w14:textId="77777777" w:rsidR="00FF006D" w:rsidRPr="009C36AA" w:rsidRDefault="00FF006D" w:rsidP="009630E2">
            <w:pPr>
              <w:ind w:left="0"/>
              <w:rPr>
                <w:sz w:val="16"/>
              </w:rPr>
            </w:pPr>
          </w:p>
        </w:tc>
      </w:tr>
      <w:tr w:rsidR="00DD2265" w14:paraId="492AF3F2" w14:textId="77777777" w:rsidTr="0027770A">
        <w:tc>
          <w:tcPr>
            <w:tcW w:w="865" w:type="pct"/>
          </w:tcPr>
          <w:p w14:paraId="4BF88CCF" w14:textId="5A793B2A" w:rsidR="009630E2" w:rsidRPr="007C48FC" w:rsidRDefault="009630E2" w:rsidP="009B598D">
            <w:pPr>
              <w:pStyle w:val="ListParagraph"/>
              <w:numPr>
                <w:ilvl w:val="0"/>
                <w:numId w:val="7"/>
              </w:numPr>
              <w:ind w:right="72"/>
              <w:rPr>
                <w:b/>
                <w:bCs/>
                <w:sz w:val="16"/>
              </w:rPr>
            </w:pPr>
            <w:r w:rsidRPr="007C48FC">
              <w:rPr>
                <w:b/>
                <w:bCs/>
                <w:sz w:val="16"/>
              </w:rPr>
              <w:t>Citizenship</w:t>
            </w:r>
          </w:p>
        </w:tc>
        <w:tc>
          <w:tcPr>
            <w:tcW w:w="1177" w:type="pct"/>
          </w:tcPr>
          <w:p w14:paraId="193EBECA" w14:textId="3E86B290" w:rsidR="009630E2" w:rsidRPr="009C36AA" w:rsidRDefault="00243F09" w:rsidP="00CC0622">
            <w:pPr>
              <w:ind w:left="0"/>
              <w:jc w:val="left"/>
              <w:rPr>
                <w:sz w:val="16"/>
              </w:rPr>
            </w:pPr>
            <w:r>
              <w:rPr>
                <w:sz w:val="16"/>
              </w:rPr>
              <w:t>Non-Resident</w:t>
            </w:r>
            <w:r w:rsidR="009630E2" w:rsidRPr="009C36AA">
              <w:rPr>
                <w:sz w:val="16"/>
              </w:rPr>
              <w:t xml:space="preserve"> </w:t>
            </w:r>
            <w:r w:rsidR="00CC0622">
              <w:rPr>
                <w:sz w:val="16"/>
              </w:rPr>
              <w:t>A</w:t>
            </w:r>
            <w:r w:rsidR="009630E2" w:rsidRPr="009C36AA">
              <w:rPr>
                <w:sz w:val="16"/>
              </w:rPr>
              <w:t>lien</w:t>
            </w:r>
          </w:p>
        </w:tc>
        <w:tc>
          <w:tcPr>
            <w:tcW w:w="121" w:type="pct"/>
          </w:tcPr>
          <w:p w14:paraId="1729F9D7" w14:textId="77777777" w:rsidR="009630E2" w:rsidRPr="009C36AA" w:rsidRDefault="009630E2" w:rsidP="009630E2">
            <w:pPr>
              <w:ind w:left="0"/>
              <w:jc w:val="left"/>
              <w:rPr>
                <w:sz w:val="16"/>
              </w:rPr>
            </w:pPr>
          </w:p>
        </w:tc>
        <w:tc>
          <w:tcPr>
            <w:tcW w:w="1171" w:type="pct"/>
          </w:tcPr>
          <w:p w14:paraId="40627842" w14:textId="77777777" w:rsidR="009630E2" w:rsidRPr="009C36AA" w:rsidRDefault="009630E2" w:rsidP="009630E2">
            <w:pPr>
              <w:ind w:left="0"/>
              <w:jc w:val="left"/>
              <w:rPr>
                <w:sz w:val="16"/>
              </w:rPr>
            </w:pPr>
            <w:r w:rsidRPr="009C36AA">
              <w:rPr>
                <w:sz w:val="16"/>
              </w:rPr>
              <w:t>Resident Alien</w:t>
            </w:r>
          </w:p>
        </w:tc>
        <w:tc>
          <w:tcPr>
            <w:tcW w:w="118" w:type="pct"/>
          </w:tcPr>
          <w:p w14:paraId="1CAC5CF0" w14:textId="77777777" w:rsidR="009630E2" w:rsidRPr="009C36AA" w:rsidRDefault="009630E2" w:rsidP="009630E2">
            <w:pPr>
              <w:ind w:left="0"/>
              <w:rPr>
                <w:sz w:val="16"/>
              </w:rPr>
            </w:pPr>
          </w:p>
        </w:tc>
        <w:tc>
          <w:tcPr>
            <w:tcW w:w="1425" w:type="pct"/>
          </w:tcPr>
          <w:p w14:paraId="1B761850" w14:textId="27155009" w:rsidR="009630E2" w:rsidRPr="009C36AA" w:rsidRDefault="009630E2" w:rsidP="00293C35">
            <w:pPr>
              <w:ind w:left="0"/>
              <w:jc w:val="left"/>
              <w:rPr>
                <w:sz w:val="16"/>
              </w:rPr>
            </w:pPr>
            <w:r w:rsidRPr="009C36AA">
              <w:rPr>
                <w:sz w:val="16"/>
              </w:rPr>
              <w:t>US Citizen</w:t>
            </w:r>
            <w:r w:rsidR="009B598D">
              <w:rPr>
                <w:sz w:val="16"/>
              </w:rPr>
              <w:br/>
            </w:r>
          </w:p>
        </w:tc>
        <w:tc>
          <w:tcPr>
            <w:tcW w:w="123" w:type="pct"/>
          </w:tcPr>
          <w:p w14:paraId="1C8F8696" w14:textId="77777777" w:rsidR="009630E2" w:rsidRPr="009C36AA" w:rsidRDefault="009630E2" w:rsidP="009630E2">
            <w:pPr>
              <w:ind w:left="0"/>
              <w:rPr>
                <w:sz w:val="16"/>
              </w:rPr>
            </w:pPr>
          </w:p>
        </w:tc>
      </w:tr>
      <w:tr w:rsidR="00D5581B" w14:paraId="059AB51F" w14:textId="77777777" w:rsidTr="0027770A">
        <w:tc>
          <w:tcPr>
            <w:tcW w:w="865" w:type="pct"/>
          </w:tcPr>
          <w:p w14:paraId="38E509A1" w14:textId="6DDBE175" w:rsidR="00D5581B" w:rsidRPr="007C48FC" w:rsidRDefault="00D5581B" w:rsidP="00D5581B">
            <w:pPr>
              <w:pStyle w:val="ListParagraph"/>
              <w:numPr>
                <w:ilvl w:val="0"/>
                <w:numId w:val="7"/>
              </w:numPr>
              <w:ind w:right="0"/>
              <w:rPr>
                <w:b/>
                <w:bCs/>
                <w:sz w:val="16"/>
              </w:rPr>
            </w:pPr>
            <w:r>
              <w:rPr>
                <w:b/>
                <w:bCs/>
                <w:sz w:val="16"/>
              </w:rPr>
              <w:t>Home/Work location</w:t>
            </w:r>
            <w:r>
              <w:rPr>
                <w:b/>
                <w:bCs/>
                <w:sz w:val="16"/>
              </w:rPr>
              <w:br/>
            </w:r>
          </w:p>
        </w:tc>
        <w:tc>
          <w:tcPr>
            <w:tcW w:w="1177" w:type="pct"/>
          </w:tcPr>
          <w:p w14:paraId="45AF3656" w14:textId="3294D594" w:rsidR="00D5581B" w:rsidRDefault="00D5581B" w:rsidP="00D5581B">
            <w:pPr>
              <w:tabs>
                <w:tab w:val="left" w:pos="1592"/>
              </w:tabs>
              <w:ind w:left="0" w:right="159"/>
              <w:jc w:val="left"/>
              <w:rPr>
                <w:sz w:val="16"/>
              </w:rPr>
            </w:pPr>
            <w:r>
              <w:rPr>
                <w:sz w:val="16"/>
              </w:rPr>
              <w:t>Member lives, works, or conducts routine business over 50 miles away from a branch location.</w:t>
            </w:r>
            <w:r w:rsidR="00014C65">
              <w:rPr>
                <w:sz w:val="16"/>
              </w:rPr>
              <w:t xml:space="preserve"> HIDTA, HIFCA</w:t>
            </w:r>
          </w:p>
        </w:tc>
        <w:tc>
          <w:tcPr>
            <w:tcW w:w="121" w:type="pct"/>
          </w:tcPr>
          <w:p w14:paraId="6DC45AB4" w14:textId="77777777" w:rsidR="00D5581B" w:rsidRPr="009C36AA" w:rsidRDefault="00D5581B" w:rsidP="00D5581B">
            <w:pPr>
              <w:ind w:left="0" w:right="253"/>
              <w:jc w:val="left"/>
              <w:rPr>
                <w:sz w:val="16"/>
              </w:rPr>
            </w:pPr>
          </w:p>
        </w:tc>
        <w:tc>
          <w:tcPr>
            <w:tcW w:w="1171" w:type="pct"/>
          </w:tcPr>
          <w:p w14:paraId="20D8A6F3" w14:textId="5594E0CA" w:rsidR="00D5581B" w:rsidRDefault="00D5581B" w:rsidP="00D5581B">
            <w:pPr>
              <w:ind w:left="0" w:right="169"/>
              <w:jc w:val="left"/>
              <w:rPr>
                <w:sz w:val="16"/>
              </w:rPr>
            </w:pPr>
            <w:r>
              <w:rPr>
                <w:sz w:val="16"/>
              </w:rPr>
              <w:t>Member lives, works, or conducts routine business within a 50-mile radius of a branch.</w:t>
            </w:r>
          </w:p>
        </w:tc>
        <w:tc>
          <w:tcPr>
            <w:tcW w:w="118" w:type="pct"/>
          </w:tcPr>
          <w:p w14:paraId="32897FFC" w14:textId="77777777" w:rsidR="00D5581B" w:rsidRPr="009C36AA" w:rsidRDefault="00D5581B" w:rsidP="00D5581B">
            <w:pPr>
              <w:ind w:left="0" w:right="180"/>
              <w:jc w:val="left"/>
              <w:rPr>
                <w:sz w:val="16"/>
              </w:rPr>
            </w:pPr>
          </w:p>
        </w:tc>
        <w:tc>
          <w:tcPr>
            <w:tcW w:w="1425" w:type="pct"/>
          </w:tcPr>
          <w:p w14:paraId="5FFFB9DE" w14:textId="7097A9B5" w:rsidR="00D5581B" w:rsidRPr="00934B0C" w:rsidRDefault="00D5581B" w:rsidP="00D5581B">
            <w:pPr>
              <w:tabs>
                <w:tab w:val="left" w:pos="1877"/>
              </w:tabs>
              <w:ind w:left="0" w:right="180"/>
              <w:jc w:val="left"/>
              <w:rPr>
                <w:sz w:val="16"/>
              </w:rPr>
            </w:pPr>
            <w:r>
              <w:rPr>
                <w:sz w:val="16"/>
              </w:rPr>
              <w:t>Member lives, works, or conducts routine business within a 20-mile radius of a branch.</w:t>
            </w:r>
          </w:p>
        </w:tc>
        <w:tc>
          <w:tcPr>
            <w:tcW w:w="123" w:type="pct"/>
          </w:tcPr>
          <w:p w14:paraId="708A52E3" w14:textId="77777777" w:rsidR="00D5581B" w:rsidRPr="009630E2" w:rsidRDefault="00D5581B" w:rsidP="00D5581B">
            <w:pPr>
              <w:tabs>
                <w:tab w:val="left" w:pos="1877"/>
              </w:tabs>
              <w:ind w:left="0" w:right="180"/>
              <w:jc w:val="left"/>
              <w:rPr>
                <w:sz w:val="16"/>
              </w:rPr>
            </w:pPr>
          </w:p>
        </w:tc>
      </w:tr>
      <w:tr w:rsidR="00D5581B" w14:paraId="7A5F6FDC" w14:textId="77777777" w:rsidTr="0027770A">
        <w:tc>
          <w:tcPr>
            <w:tcW w:w="865" w:type="pct"/>
          </w:tcPr>
          <w:p w14:paraId="0FDD6162" w14:textId="45EC6C9E" w:rsidR="00D5581B" w:rsidRPr="007C48FC" w:rsidRDefault="00D5581B" w:rsidP="00D5581B">
            <w:pPr>
              <w:pStyle w:val="ListParagraph"/>
              <w:numPr>
                <w:ilvl w:val="0"/>
                <w:numId w:val="7"/>
              </w:numPr>
              <w:ind w:right="162"/>
              <w:rPr>
                <w:b/>
                <w:bCs/>
                <w:sz w:val="16"/>
              </w:rPr>
            </w:pPr>
            <w:r w:rsidRPr="007C48FC">
              <w:rPr>
                <w:b/>
                <w:bCs/>
                <w:sz w:val="16"/>
              </w:rPr>
              <w:t>Occupation</w:t>
            </w:r>
          </w:p>
        </w:tc>
        <w:tc>
          <w:tcPr>
            <w:tcW w:w="1177" w:type="pct"/>
          </w:tcPr>
          <w:p w14:paraId="47B2DD53" w14:textId="77CB2242" w:rsidR="00D5581B" w:rsidRDefault="00D5581B" w:rsidP="00D5581B">
            <w:pPr>
              <w:tabs>
                <w:tab w:val="left" w:pos="1592"/>
              </w:tabs>
              <w:ind w:left="0" w:right="159"/>
              <w:jc w:val="left"/>
              <w:rPr>
                <w:sz w:val="16"/>
              </w:rPr>
            </w:pPr>
            <w:r>
              <w:rPr>
                <w:sz w:val="16"/>
              </w:rPr>
              <w:t>Significant cash activity, less predictable transaction patterns, international exposure, high likelihood of third-party funds, and known AML typologies.  For example:</w:t>
            </w:r>
          </w:p>
          <w:p w14:paraId="741BDD1A" w14:textId="39F40CC8" w:rsidR="00D5581B" w:rsidRDefault="00D5581B" w:rsidP="00D5581B">
            <w:pPr>
              <w:pStyle w:val="ListParagraph"/>
              <w:numPr>
                <w:ilvl w:val="0"/>
                <w:numId w:val="6"/>
              </w:numPr>
              <w:tabs>
                <w:tab w:val="left" w:pos="1592"/>
              </w:tabs>
              <w:ind w:right="159"/>
              <w:jc w:val="left"/>
              <w:rPr>
                <w:sz w:val="16"/>
              </w:rPr>
            </w:pPr>
            <w:r>
              <w:rPr>
                <w:sz w:val="16"/>
              </w:rPr>
              <w:t>Convenience store operators</w:t>
            </w:r>
          </w:p>
          <w:p w14:paraId="77B7FF0A" w14:textId="4F90C5CC" w:rsidR="00D5581B" w:rsidRDefault="00D5581B" w:rsidP="00D5581B">
            <w:pPr>
              <w:pStyle w:val="ListParagraph"/>
              <w:numPr>
                <w:ilvl w:val="0"/>
                <w:numId w:val="6"/>
              </w:numPr>
              <w:tabs>
                <w:tab w:val="left" w:pos="1592"/>
              </w:tabs>
              <w:ind w:right="159"/>
              <w:jc w:val="left"/>
              <w:rPr>
                <w:sz w:val="16"/>
              </w:rPr>
            </w:pPr>
            <w:r>
              <w:rPr>
                <w:sz w:val="16"/>
              </w:rPr>
              <w:t>Bars and liquor stores</w:t>
            </w:r>
          </w:p>
          <w:p w14:paraId="42F796B8" w14:textId="77777777" w:rsidR="00D5581B" w:rsidRDefault="00D5581B" w:rsidP="00D5581B">
            <w:pPr>
              <w:pStyle w:val="ListParagraph"/>
              <w:numPr>
                <w:ilvl w:val="0"/>
                <w:numId w:val="6"/>
              </w:numPr>
              <w:tabs>
                <w:tab w:val="left" w:pos="1592"/>
              </w:tabs>
              <w:ind w:right="159"/>
              <w:jc w:val="left"/>
              <w:rPr>
                <w:sz w:val="16"/>
              </w:rPr>
            </w:pPr>
            <w:r>
              <w:rPr>
                <w:sz w:val="16"/>
              </w:rPr>
              <w:t>Vending machine operators</w:t>
            </w:r>
          </w:p>
          <w:p w14:paraId="37FAFD45" w14:textId="77777777" w:rsidR="00D5581B" w:rsidRDefault="00D5581B" w:rsidP="00D5581B">
            <w:pPr>
              <w:pStyle w:val="ListParagraph"/>
              <w:numPr>
                <w:ilvl w:val="0"/>
                <w:numId w:val="6"/>
              </w:numPr>
              <w:tabs>
                <w:tab w:val="left" w:pos="1592"/>
              </w:tabs>
              <w:ind w:right="159"/>
              <w:jc w:val="left"/>
              <w:rPr>
                <w:sz w:val="16"/>
              </w:rPr>
            </w:pPr>
            <w:r>
              <w:rPr>
                <w:sz w:val="16"/>
              </w:rPr>
              <w:t xml:space="preserve">Check </w:t>
            </w:r>
            <w:proofErr w:type="gramStart"/>
            <w:r>
              <w:rPr>
                <w:sz w:val="16"/>
              </w:rPr>
              <w:t>cashers</w:t>
            </w:r>
            <w:proofErr w:type="gramEnd"/>
          </w:p>
          <w:p w14:paraId="40C1A3BC" w14:textId="77777777" w:rsidR="00D5581B" w:rsidRDefault="00D5581B" w:rsidP="00D5581B">
            <w:pPr>
              <w:pStyle w:val="ListParagraph"/>
              <w:numPr>
                <w:ilvl w:val="0"/>
                <w:numId w:val="6"/>
              </w:numPr>
              <w:tabs>
                <w:tab w:val="left" w:pos="1592"/>
              </w:tabs>
              <w:ind w:right="159"/>
              <w:jc w:val="left"/>
              <w:rPr>
                <w:sz w:val="16"/>
              </w:rPr>
            </w:pPr>
            <w:r>
              <w:rPr>
                <w:sz w:val="16"/>
              </w:rPr>
              <w:t>Laundromat owners</w:t>
            </w:r>
          </w:p>
          <w:p w14:paraId="13EB9A47" w14:textId="0C666568" w:rsidR="00D5581B" w:rsidRDefault="00D5581B" w:rsidP="00D5581B">
            <w:pPr>
              <w:pStyle w:val="ListParagraph"/>
              <w:numPr>
                <w:ilvl w:val="0"/>
                <w:numId w:val="6"/>
              </w:numPr>
              <w:tabs>
                <w:tab w:val="left" w:pos="1592"/>
              </w:tabs>
              <w:ind w:right="159"/>
              <w:jc w:val="left"/>
              <w:rPr>
                <w:sz w:val="16"/>
              </w:rPr>
            </w:pPr>
            <w:r>
              <w:rPr>
                <w:sz w:val="16"/>
              </w:rPr>
              <w:t>Parking garage operators</w:t>
            </w:r>
          </w:p>
          <w:p w14:paraId="095E8609" w14:textId="77777777" w:rsidR="00D5581B" w:rsidRDefault="00D5581B" w:rsidP="00D5581B">
            <w:pPr>
              <w:pStyle w:val="ListParagraph"/>
              <w:numPr>
                <w:ilvl w:val="0"/>
                <w:numId w:val="6"/>
              </w:numPr>
              <w:tabs>
                <w:tab w:val="left" w:pos="1592"/>
              </w:tabs>
              <w:ind w:right="159"/>
              <w:jc w:val="left"/>
              <w:rPr>
                <w:sz w:val="16"/>
              </w:rPr>
            </w:pPr>
            <w:r>
              <w:rPr>
                <w:sz w:val="16"/>
              </w:rPr>
              <w:t>ATM operators</w:t>
            </w:r>
          </w:p>
          <w:p w14:paraId="1703B695" w14:textId="77777777" w:rsidR="00D5581B" w:rsidRDefault="00D5581B" w:rsidP="00D5581B">
            <w:pPr>
              <w:pStyle w:val="ListParagraph"/>
              <w:numPr>
                <w:ilvl w:val="0"/>
                <w:numId w:val="6"/>
              </w:numPr>
              <w:tabs>
                <w:tab w:val="left" w:pos="1592"/>
              </w:tabs>
              <w:ind w:right="159"/>
              <w:jc w:val="left"/>
              <w:rPr>
                <w:sz w:val="16"/>
              </w:rPr>
            </w:pPr>
            <w:r>
              <w:rPr>
                <w:sz w:val="16"/>
              </w:rPr>
              <w:t>Money service businesses</w:t>
            </w:r>
          </w:p>
          <w:p w14:paraId="17613B89" w14:textId="77777777" w:rsidR="00D5581B" w:rsidRDefault="00D5581B" w:rsidP="00D5581B">
            <w:pPr>
              <w:pStyle w:val="ListParagraph"/>
              <w:numPr>
                <w:ilvl w:val="0"/>
                <w:numId w:val="6"/>
              </w:numPr>
              <w:tabs>
                <w:tab w:val="left" w:pos="1592"/>
              </w:tabs>
              <w:ind w:right="159"/>
              <w:jc w:val="left"/>
              <w:rPr>
                <w:sz w:val="16"/>
              </w:rPr>
            </w:pPr>
            <w:r>
              <w:rPr>
                <w:sz w:val="16"/>
              </w:rPr>
              <w:t>Currency exchangers</w:t>
            </w:r>
          </w:p>
          <w:p w14:paraId="5C05CE4B" w14:textId="0F868998" w:rsidR="00D5581B" w:rsidRDefault="00D5581B" w:rsidP="00D5581B">
            <w:pPr>
              <w:pStyle w:val="ListParagraph"/>
              <w:numPr>
                <w:ilvl w:val="0"/>
                <w:numId w:val="6"/>
              </w:numPr>
              <w:tabs>
                <w:tab w:val="left" w:pos="1592"/>
              </w:tabs>
              <w:ind w:right="159"/>
              <w:jc w:val="left"/>
              <w:rPr>
                <w:sz w:val="16"/>
              </w:rPr>
            </w:pPr>
            <w:r>
              <w:rPr>
                <w:sz w:val="16"/>
              </w:rPr>
              <w:t>Cryptocurrency traders</w:t>
            </w:r>
          </w:p>
          <w:p w14:paraId="223EDB17" w14:textId="0C4A42E0" w:rsidR="00D5581B" w:rsidRDefault="00D5581B" w:rsidP="00D5581B">
            <w:pPr>
              <w:pStyle w:val="ListParagraph"/>
              <w:numPr>
                <w:ilvl w:val="0"/>
                <w:numId w:val="6"/>
              </w:numPr>
              <w:tabs>
                <w:tab w:val="left" w:pos="1592"/>
              </w:tabs>
              <w:ind w:right="159"/>
              <w:jc w:val="left"/>
              <w:rPr>
                <w:sz w:val="16"/>
              </w:rPr>
            </w:pPr>
            <w:r>
              <w:rPr>
                <w:sz w:val="16"/>
              </w:rPr>
              <w:t xml:space="preserve">Politically exposed </w:t>
            </w:r>
            <w:proofErr w:type="gramStart"/>
            <w:r>
              <w:rPr>
                <w:sz w:val="16"/>
              </w:rPr>
              <w:t>persons</w:t>
            </w:r>
            <w:proofErr w:type="gramEnd"/>
            <w:r>
              <w:rPr>
                <w:sz w:val="16"/>
              </w:rPr>
              <w:t xml:space="preserve"> (PEPs)</w:t>
            </w:r>
          </w:p>
          <w:p w14:paraId="7D308F5B" w14:textId="77777777" w:rsidR="00D5581B" w:rsidRDefault="00D5581B" w:rsidP="00D5581B">
            <w:pPr>
              <w:pStyle w:val="ListParagraph"/>
              <w:numPr>
                <w:ilvl w:val="0"/>
                <w:numId w:val="6"/>
              </w:numPr>
              <w:tabs>
                <w:tab w:val="left" w:pos="1592"/>
              </w:tabs>
              <w:ind w:right="159"/>
              <w:jc w:val="left"/>
              <w:rPr>
                <w:sz w:val="16"/>
              </w:rPr>
            </w:pPr>
            <w:r>
              <w:rPr>
                <w:sz w:val="16"/>
              </w:rPr>
              <w:t>Senior foreign government officials</w:t>
            </w:r>
          </w:p>
          <w:p w14:paraId="4B2F31DA" w14:textId="77777777" w:rsidR="00D5581B" w:rsidRDefault="00D5581B" w:rsidP="00D5581B">
            <w:pPr>
              <w:pStyle w:val="ListParagraph"/>
              <w:numPr>
                <w:ilvl w:val="0"/>
                <w:numId w:val="6"/>
              </w:numPr>
              <w:tabs>
                <w:tab w:val="left" w:pos="1592"/>
              </w:tabs>
              <w:ind w:right="159"/>
              <w:jc w:val="left"/>
              <w:rPr>
                <w:sz w:val="16"/>
              </w:rPr>
            </w:pPr>
            <w:r>
              <w:rPr>
                <w:sz w:val="16"/>
              </w:rPr>
              <w:t>Immediate family of PEPs</w:t>
            </w:r>
          </w:p>
          <w:p w14:paraId="37DA63CD" w14:textId="77777777" w:rsidR="00D5581B" w:rsidRDefault="00D5581B" w:rsidP="00D5581B">
            <w:pPr>
              <w:pStyle w:val="ListParagraph"/>
              <w:numPr>
                <w:ilvl w:val="0"/>
                <w:numId w:val="6"/>
              </w:numPr>
              <w:tabs>
                <w:tab w:val="left" w:pos="1592"/>
              </w:tabs>
              <w:ind w:right="159"/>
              <w:jc w:val="left"/>
              <w:rPr>
                <w:sz w:val="16"/>
              </w:rPr>
            </w:pPr>
            <w:r>
              <w:rPr>
                <w:sz w:val="16"/>
              </w:rPr>
              <w:t>Import/export agents</w:t>
            </w:r>
          </w:p>
          <w:p w14:paraId="67D57C35" w14:textId="77777777" w:rsidR="00D5581B" w:rsidRDefault="00D5581B" w:rsidP="00D5581B">
            <w:pPr>
              <w:pStyle w:val="ListParagraph"/>
              <w:numPr>
                <w:ilvl w:val="0"/>
                <w:numId w:val="6"/>
              </w:numPr>
              <w:tabs>
                <w:tab w:val="left" w:pos="1592"/>
              </w:tabs>
              <w:ind w:right="159"/>
              <w:jc w:val="left"/>
              <w:rPr>
                <w:sz w:val="16"/>
              </w:rPr>
            </w:pPr>
            <w:r>
              <w:rPr>
                <w:sz w:val="16"/>
              </w:rPr>
              <w:t>Pawn shop operators</w:t>
            </w:r>
          </w:p>
          <w:p w14:paraId="54779994" w14:textId="77777777" w:rsidR="009E3482" w:rsidRDefault="009E3482" w:rsidP="00D5581B">
            <w:pPr>
              <w:pStyle w:val="ListParagraph"/>
              <w:numPr>
                <w:ilvl w:val="0"/>
                <w:numId w:val="6"/>
              </w:numPr>
              <w:tabs>
                <w:tab w:val="left" w:pos="1592"/>
              </w:tabs>
              <w:ind w:right="159"/>
              <w:jc w:val="left"/>
              <w:rPr>
                <w:sz w:val="16"/>
              </w:rPr>
            </w:pPr>
            <w:r>
              <w:rPr>
                <w:sz w:val="16"/>
              </w:rPr>
              <w:t>Gem/Coin Dealers</w:t>
            </w:r>
          </w:p>
          <w:p w14:paraId="55057E08" w14:textId="77777777" w:rsidR="00014C65" w:rsidRDefault="00014C65" w:rsidP="00D5581B">
            <w:pPr>
              <w:pStyle w:val="ListParagraph"/>
              <w:numPr>
                <w:ilvl w:val="0"/>
                <w:numId w:val="6"/>
              </w:numPr>
              <w:tabs>
                <w:tab w:val="left" w:pos="1592"/>
              </w:tabs>
              <w:ind w:right="159"/>
              <w:jc w:val="left"/>
              <w:rPr>
                <w:sz w:val="16"/>
              </w:rPr>
            </w:pPr>
            <w:r>
              <w:rPr>
                <w:sz w:val="16"/>
              </w:rPr>
              <w:t>CRB</w:t>
            </w:r>
          </w:p>
          <w:p w14:paraId="1EDFE23F" w14:textId="0C706AE8" w:rsidR="00014C65" w:rsidRPr="00934B0C" w:rsidRDefault="00014C65" w:rsidP="0027639E">
            <w:pPr>
              <w:pStyle w:val="ListParagraph"/>
              <w:tabs>
                <w:tab w:val="left" w:pos="1592"/>
              </w:tabs>
              <w:ind w:left="360" w:right="159"/>
              <w:jc w:val="left"/>
              <w:rPr>
                <w:sz w:val="16"/>
              </w:rPr>
            </w:pPr>
          </w:p>
        </w:tc>
        <w:tc>
          <w:tcPr>
            <w:tcW w:w="121" w:type="pct"/>
          </w:tcPr>
          <w:p w14:paraId="0DF75BAA" w14:textId="77777777" w:rsidR="00D5581B" w:rsidRPr="009C36AA" w:rsidRDefault="00D5581B" w:rsidP="00D5581B">
            <w:pPr>
              <w:ind w:left="0" w:right="253"/>
              <w:jc w:val="left"/>
              <w:rPr>
                <w:sz w:val="16"/>
              </w:rPr>
            </w:pPr>
          </w:p>
        </w:tc>
        <w:tc>
          <w:tcPr>
            <w:tcW w:w="1171" w:type="pct"/>
          </w:tcPr>
          <w:p w14:paraId="75B8E9BC" w14:textId="1F0744E8" w:rsidR="00D5581B" w:rsidRDefault="00D5581B" w:rsidP="00D5581B">
            <w:pPr>
              <w:ind w:left="0" w:right="169"/>
              <w:jc w:val="left"/>
              <w:rPr>
                <w:sz w:val="16"/>
              </w:rPr>
            </w:pPr>
            <w:r>
              <w:rPr>
                <w:sz w:val="16"/>
              </w:rPr>
              <w:t>Self-employed or commission-based, some cash or variable income, local operating footprint.  For example:</w:t>
            </w:r>
          </w:p>
          <w:p w14:paraId="1BAF6144" w14:textId="75140EC1" w:rsidR="00D5581B" w:rsidRPr="0033522A" w:rsidRDefault="00D5581B" w:rsidP="00D5581B">
            <w:pPr>
              <w:pStyle w:val="ListParagraph"/>
              <w:numPr>
                <w:ilvl w:val="0"/>
                <w:numId w:val="5"/>
              </w:numPr>
              <w:ind w:right="169"/>
              <w:jc w:val="left"/>
              <w:rPr>
                <w:sz w:val="16"/>
              </w:rPr>
            </w:pPr>
            <w:r>
              <w:rPr>
                <w:sz w:val="16"/>
              </w:rPr>
              <w:t>R</w:t>
            </w:r>
            <w:r w:rsidRPr="0033522A">
              <w:rPr>
                <w:sz w:val="16"/>
              </w:rPr>
              <w:t>eal Estate Agents</w:t>
            </w:r>
          </w:p>
          <w:p w14:paraId="5DD17B3D" w14:textId="77777777" w:rsidR="00D5581B" w:rsidRDefault="00D5581B" w:rsidP="00D5581B">
            <w:pPr>
              <w:pStyle w:val="ListParagraph"/>
              <w:numPr>
                <w:ilvl w:val="0"/>
                <w:numId w:val="5"/>
              </w:numPr>
              <w:ind w:right="169"/>
              <w:jc w:val="left"/>
              <w:rPr>
                <w:sz w:val="16"/>
              </w:rPr>
            </w:pPr>
            <w:r>
              <w:rPr>
                <w:sz w:val="16"/>
              </w:rPr>
              <w:t>Insurance Agents</w:t>
            </w:r>
          </w:p>
          <w:p w14:paraId="4109C583" w14:textId="77777777" w:rsidR="00D5581B" w:rsidRDefault="00D5581B" w:rsidP="00D5581B">
            <w:pPr>
              <w:pStyle w:val="ListParagraph"/>
              <w:numPr>
                <w:ilvl w:val="0"/>
                <w:numId w:val="5"/>
              </w:numPr>
              <w:ind w:right="169"/>
              <w:jc w:val="left"/>
              <w:rPr>
                <w:sz w:val="16"/>
              </w:rPr>
            </w:pPr>
            <w:r>
              <w:rPr>
                <w:sz w:val="16"/>
              </w:rPr>
              <w:t>Independent Consultants</w:t>
            </w:r>
          </w:p>
          <w:p w14:paraId="028E2CED" w14:textId="77777777" w:rsidR="00D5581B" w:rsidRDefault="00D5581B" w:rsidP="00D5581B">
            <w:pPr>
              <w:pStyle w:val="ListParagraph"/>
              <w:numPr>
                <w:ilvl w:val="0"/>
                <w:numId w:val="5"/>
              </w:numPr>
              <w:ind w:right="169"/>
              <w:jc w:val="left"/>
              <w:rPr>
                <w:sz w:val="16"/>
              </w:rPr>
            </w:pPr>
            <w:r>
              <w:rPr>
                <w:sz w:val="16"/>
              </w:rPr>
              <w:t>Freelancers</w:t>
            </w:r>
          </w:p>
          <w:p w14:paraId="5AE95DF7" w14:textId="793A7B50" w:rsidR="00D5581B" w:rsidRDefault="00D5581B" w:rsidP="00D5581B">
            <w:pPr>
              <w:pStyle w:val="ListParagraph"/>
              <w:numPr>
                <w:ilvl w:val="0"/>
                <w:numId w:val="5"/>
              </w:numPr>
              <w:ind w:right="169"/>
              <w:jc w:val="left"/>
              <w:rPr>
                <w:sz w:val="16"/>
              </w:rPr>
            </w:pPr>
            <w:r>
              <w:rPr>
                <w:sz w:val="16"/>
              </w:rPr>
              <w:t>Non-cash-intensive small business owners</w:t>
            </w:r>
          </w:p>
          <w:p w14:paraId="4EF46D1F" w14:textId="77777777" w:rsidR="00D5581B" w:rsidRDefault="00D5581B" w:rsidP="00D5581B">
            <w:pPr>
              <w:pStyle w:val="ListParagraph"/>
              <w:numPr>
                <w:ilvl w:val="0"/>
                <w:numId w:val="5"/>
              </w:numPr>
              <w:ind w:right="169"/>
              <w:jc w:val="left"/>
              <w:rPr>
                <w:sz w:val="16"/>
              </w:rPr>
            </w:pPr>
            <w:r>
              <w:rPr>
                <w:sz w:val="16"/>
              </w:rPr>
              <w:t>Contractors (non-cash dominant)</w:t>
            </w:r>
          </w:p>
          <w:p w14:paraId="42247C79" w14:textId="77777777" w:rsidR="00D5581B" w:rsidRDefault="00D5581B" w:rsidP="00D5581B">
            <w:pPr>
              <w:pStyle w:val="ListParagraph"/>
              <w:numPr>
                <w:ilvl w:val="0"/>
                <w:numId w:val="5"/>
              </w:numPr>
              <w:ind w:right="169"/>
              <w:jc w:val="left"/>
              <w:rPr>
                <w:sz w:val="16"/>
              </w:rPr>
            </w:pPr>
            <w:r>
              <w:rPr>
                <w:sz w:val="16"/>
              </w:rPr>
              <w:t>Sales professionals, commission-based</w:t>
            </w:r>
          </w:p>
          <w:p w14:paraId="0CC8167C" w14:textId="77777777" w:rsidR="00D5581B" w:rsidRDefault="00D5581B" w:rsidP="00D5581B">
            <w:pPr>
              <w:pStyle w:val="ListParagraph"/>
              <w:numPr>
                <w:ilvl w:val="0"/>
                <w:numId w:val="5"/>
              </w:numPr>
              <w:tabs>
                <w:tab w:val="left" w:pos="1592"/>
              </w:tabs>
              <w:ind w:right="159"/>
              <w:jc w:val="left"/>
              <w:rPr>
                <w:sz w:val="16"/>
              </w:rPr>
            </w:pPr>
            <w:r>
              <w:rPr>
                <w:sz w:val="16"/>
              </w:rPr>
              <w:t>Independent contractors paid in cash</w:t>
            </w:r>
          </w:p>
          <w:p w14:paraId="37A204F1" w14:textId="77777777" w:rsidR="00D5581B" w:rsidRDefault="00D5581B" w:rsidP="00D5581B">
            <w:pPr>
              <w:pStyle w:val="ListParagraph"/>
              <w:numPr>
                <w:ilvl w:val="0"/>
                <w:numId w:val="5"/>
              </w:numPr>
              <w:ind w:right="169"/>
              <w:jc w:val="left"/>
              <w:rPr>
                <w:sz w:val="16"/>
              </w:rPr>
            </w:pPr>
            <w:r>
              <w:rPr>
                <w:sz w:val="16"/>
              </w:rPr>
              <w:t>Restaurant managers</w:t>
            </w:r>
          </w:p>
          <w:p w14:paraId="6A8A6160" w14:textId="77777777" w:rsidR="00D5581B" w:rsidRDefault="00D5581B" w:rsidP="00D5581B">
            <w:pPr>
              <w:pStyle w:val="ListParagraph"/>
              <w:numPr>
                <w:ilvl w:val="0"/>
                <w:numId w:val="5"/>
              </w:numPr>
              <w:ind w:right="169"/>
              <w:jc w:val="left"/>
              <w:rPr>
                <w:sz w:val="16"/>
              </w:rPr>
            </w:pPr>
            <w:r>
              <w:rPr>
                <w:sz w:val="16"/>
              </w:rPr>
              <w:t>Property Managers collecting rents</w:t>
            </w:r>
          </w:p>
          <w:p w14:paraId="1BEDE825" w14:textId="0EB9AD33" w:rsidR="00D5581B" w:rsidRPr="00934B0C" w:rsidRDefault="00D5581B" w:rsidP="00D5581B">
            <w:pPr>
              <w:pStyle w:val="ListParagraph"/>
              <w:numPr>
                <w:ilvl w:val="0"/>
                <w:numId w:val="5"/>
              </w:numPr>
              <w:ind w:right="169"/>
              <w:jc w:val="left"/>
              <w:rPr>
                <w:sz w:val="16"/>
              </w:rPr>
            </w:pPr>
            <w:r>
              <w:rPr>
                <w:sz w:val="16"/>
              </w:rPr>
              <w:t>Transportation contractors</w:t>
            </w:r>
          </w:p>
        </w:tc>
        <w:tc>
          <w:tcPr>
            <w:tcW w:w="118" w:type="pct"/>
          </w:tcPr>
          <w:p w14:paraId="10EF9AB4" w14:textId="77777777" w:rsidR="00D5581B" w:rsidRPr="009C36AA" w:rsidRDefault="00D5581B" w:rsidP="00D5581B">
            <w:pPr>
              <w:ind w:left="0" w:right="180"/>
              <w:jc w:val="left"/>
              <w:rPr>
                <w:sz w:val="16"/>
              </w:rPr>
            </w:pPr>
          </w:p>
        </w:tc>
        <w:tc>
          <w:tcPr>
            <w:tcW w:w="1425" w:type="pct"/>
          </w:tcPr>
          <w:p w14:paraId="71732D85" w14:textId="2B86FD40" w:rsidR="00D5581B" w:rsidRPr="00934B0C" w:rsidRDefault="00D5581B" w:rsidP="00D5581B">
            <w:pPr>
              <w:tabs>
                <w:tab w:val="left" w:pos="1877"/>
              </w:tabs>
              <w:ind w:left="0" w:right="180"/>
              <w:jc w:val="left"/>
              <w:rPr>
                <w:sz w:val="16"/>
              </w:rPr>
            </w:pPr>
            <w:r w:rsidRPr="00934B0C">
              <w:rPr>
                <w:sz w:val="16"/>
              </w:rPr>
              <w:t xml:space="preserve">Predictable </w:t>
            </w:r>
            <w:r>
              <w:rPr>
                <w:sz w:val="16"/>
              </w:rPr>
              <w:t xml:space="preserve">stable </w:t>
            </w:r>
            <w:r w:rsidRPr="00934B0C">
              <w:rPr>
                <w:sz w:val="16"/>
              </w:rPr>
              <w:t>income, payroll</w:t>
            </w:r>
            <w:r>
              <w:rPr>
                <w:sz w:val="16"/>
              </w:rPr>
              <w:t>,</w:t>
            </w:r>
            <w:r w:rsidRPr="00934B0C">
              <w:rPr>
                <w:sz w:val="16"/>
              </w:rPr>
              <w:t xml:space="preserve"> or stable compensation, minimal cash activity, </w:t>
            </w:r>
            <w:r>
              <w:rPr>
                <w:sz w:val="16"/>
              </w:rPr>
              <w:t xml:space="preserve">and </w:t>
            </w:r>
            <w:r w:rsidRPr="00934B0C">
              <w:rPr>
                <w:sz w:val="16"/>
              </w:rPr>
              <w:t>no inherent AML typologies</w:t>
            </w:r>
            <w:r>
              <w:rPr>
                <w:sz w:val="16"/>
              </w:rPr>
              <w:t>.  For example</w:t>
            </w:r>
            <w:r w:rsidRPr="00934B0C">
              <w:rPr>
                <w:sz w:val="16"/>
              </w:rPr>
              <w:t>:</w:t>
            </w:r>
          </w:p>
          <w:p w14:paraId="3391DEA3" w14:textId="73A3430D" w:rsidR="00D5581B" w:rsidRDefault="00D5581B" w:rsidP="00D5581B">
            <w:pPr>
              <w:pStyle w:val="ListParagraph"/>
              <w:numPr>
                <w:ilvl w:val="0"/>
                <w:numId w:val="1"/>
              </w:numPr>
              <w:tabs>
                <w:tab w:val="left" w:pos="1877"/>
              </w:tabs>
              <w:ind w:right="180"/>
              <w:jc w:val="left"/>
              <w:rPr>
                <w:sz w:val="16"/>
              </w:rPr>
            </w:pPr>
            <w:r>
              <w:rPr>
                <w:sz w:val="16"/>
              </w:rPr>
              <w:t>Salaried Office</w:t>
            </w:r>
          </w:p>
          <w:p w14:paraId="78EC3D96" w14:textId="433C6C83" w:rsidR="00D5581B" w:rsidRDefault="00D5581B" w:rsidP="00D5581B">
            <w:pPr>
              <w:pStyle w:val="ListParagraph"/>
              <w:numPr>
                <w:ilvl w:val="0"/>
                <w:numId w:val="1"/>
              </w:numPr>
              <w:tabs>
                <w:tab w:val="left" w:pos="1877"/>
              </w:tabs>
              <w:ind w:right="180"/>
              <w:jc w:val="left"/>
              <w:rPr>
                <w:sz w:val="16"/>
              </w:rPr>
            </w:pPr>
            <w:r>
              <w:rPr>
                <w:sz w:val="16"/>
              </w:rPr>
              <w:t>Teachers and professors</w:t>
            </w:r>
          </w:p>
          <w:p w14:paraId="443BB2E8" w14:textId="2DE86C11" w:rsidR="00D5581B" w:rsidRDefault="00D5581B" w:rsidP="00D5581B">
            <w:pPr>
              <w:pStyle w:val="ListParagraph"/>
              <w:numPr>
                <w:ilvl w:val="0"/>
                <w:numId w:val="1"/>
              </w:numPr>
              <w:tabs>
                <w:tab w:val="left" w:pos="1877"/>
              </w:tabs>
              <w:ind w:right="180"/>
              <w:jc w:val="left"/>
              <w:rPr>
                <w:sz w:val="16"/>
              </w:rPr>
            </w:pPr>
            <w:r>
              <w:rPr>
                <w:sz w:val="16"/>
              </w:rPr>
              <w:t>Non-political government</w:t>
            </w:r>
          </w:p>
          <w:p w14:paraId="6D112702" w14:textId="5B38769A" w:rsidR="00D5581B" w:rsidRDefault="00D5581B" w:rsidP="00D5581B">
            <w:pPr>
              <w:pStyle w:val="ListParagraph"/>
              <w:numPr>
                <w:ilvl w:val="0"/>
                <w:numId w:val="1"/>
              </w:numPr>
              <w:tabs>
                <w:tab w:val="left" w:pos="1877"/>
              </w:tabs>
              <w:ind w:right="180"/>
              <w:jc w:val="left"/>
              <w:rPr>
                <w:sz w:val="16"/>
              </w:rPr>
            </w:pPr>
            <w:r>
              <w:rPr>
                <w:sz w:val="16"/>
              </w:rPr>
              <w:t>Healthcare</w:t>
            </w:r>
          </w:p>
          <w:p w14:paraId="25F542E4" w14:textId="1A3F24D9" w:rsidR="00D5581B" w:rsidRDefault="00D5581B" w:rsidP="00D5581B">
            <w:pPr>
              <w:pStyle w:val="ListParagraph"/>
              <w:numPr>
                <w:ilvl w:val="0"/>
                <w:numId w:val="1"/>
              </w:numPr>
              <w:tabs>
                <w:tab w:val="left" w:pos="1877"/>
              </w:tabs>
              <w:ind w:right="180"/>
              <w:jc w:val="left"/>
              <w:rPr>
                <w:sz w:val="16"/>
              </w:rPr>
            </w:pPr>
            <w:r>
              <w:rPr>
                <w:sz w:val="16"/>
              </w:rPr>
              <w:t>Engineers, IT</w:t>
            </w:r>
          </w:p>
          <w:p w14:paraId="4AA92593" w14:textId="4E87D2CB" w:rsidR="00D5581B" w:rsidRDefault="00D5581B" w:rsidP="00D5581B">
            <w:pPr>
              <w:pStyle w:val="ListParagraph"/>
              <w:numPr>
                <w:ilvl w:val="0"/>
                <w:numId w:val="1"/>
              </w:numPr>
              <w:tabs>
                <w:tab w:val="left" w:pos="1877"/>
              </w:tabs>
              <w:ind w:right="180"/>
              <w:jc w:val="left"/>
              <w:rPr>
                <w:sz w:val="16"/>
              </w:rPr>
            </w:pPr>
            <w:r>
              <w:rPr>
                <w:sz w:val="16"/>
              </w:rPr>
              <w:t>Retired – pension recipients</w:t>
            </w:r>
          </w:p>
          <w:p w14:paraId="04CF87C3" w14:textId="5229C271" w:rsidR="00D5581B" w:rsidRDefault="00D5581B" w:rsidP="00D5581B">
            <w:pPr>
              <w:pStyle w:val="ListParagraph"/>
              <w:numPr>
                <w:ilvl w:val="0"/>
                <w:numId w:val="1"/>
              </w:numPr>
              <w:tabs>
                <w:tab w:val="left" w:pos="1877"/>
              </w:tabs>
              <w:ind w:right="180"/>
              <w:jc w:val="left"/>
              <w:rPr>
                <w:sz w:val="16"/>
              </w:rPr>
            </w:pPr>
            <w:r>
              <w:rPr>
                <w:sz w:val="16"/>
              </w:rPr>
              <w:t>Students</w:t>
            </w:r>
          </w:p>
          <w:p w14:paraId="4B99C332" w14:textId="7F6AC7D4" w:rsidR="00D5581B" w:rsidRDefault="00D5581B" w:rsidP="00D5581B">
            <w:pPr>
              <w:pStyle w:val="ListParagraph"/>
              <w:numPr>
                <w:ilvl w:val="0"/>
                <w:numId w:val="1"/>
              </w:numPr>
              <w:tabs>
                <w:tab w:val="left" w:pos="1877"/>
              </w:tabs>
              <w:ind w:right="180"/>
              <w:jc w:val="left"/>
              <w:rPr>
                <w:sz w:val="16"/>
              </w:rPr>
            </w:pPr>
            <w:r>
              <w:rPr>
                <w:sz w:val="16"/>
              </w:rPr>
              <w:t>Manufacturing/Factory</w:t>
            </w:r>
          </w:p>
          <w:p w14:paraId="75A3B014" w14:textId="54F5F3CB" w:rsidR="00D5581B" w:rsidRDefault="00D5581B" w:rsidP="00D5581B">
            <w:pPr>
              <w:pStyle w:val="ListParagraph"/>
              <w:numPr>
                <w:ilvl w:val="0"/>
                <w:numId w:val="1"/>
              </w:numPr>
              <w:tabs>
                <w:tab w:val="left" w:pos="1877"/>
              </w:tabs>
              <w:ind w:right="180"/>
              <w:jc w:val="left"/>
              <w:rPr>
                <w:sz w:val="16"/>
              </w:rPr>
            </w:pPr>
            <w:r>
              <w:rPr>
                <w:sz w:val="16"/>
              </w:rPr>
              <w:t>Utility</w:t>
            </w:r>
          </w:p>
          <w:p w14:paraId="66A60F31" w14:textId="04438F0D" w:rsidR="00D5581B" w:rsidRPr="009C36AA" w:rsidRDefault="00D5581B" w:rsidP="00D5581B">
            <w:pPr>
              <w:pStyle w:val="ListParagraph"/>
              <w:numPr>
                <w:ilvl w:val="0"/>
                <w:numId w:val="1"/>
              </w:numPr>
              <w:tabs>
                <w:tab w:val="left" w:pos="1877"/>
              </w:tabs>
              <w:ind w:right="180"/>
              <w:jc w:val="left"/>
              <w:rPr>
                <w:sz w:val="16"/>
              </w:rPr>
            </w:pPr>
            <w:r>
              <w:rPr>
                <w:sz w:val="16"/>
              </w:rPr>
              <w:t>Students</w:t>
            </w:r>
          </w:p>
          <w:p w14:paraId="6AA62BB8" w14:textId="77777777" w:rsidR="00D5581B" w:rsidRPr="009C36AA" w:rsidRDefault="00D5581B" w:rsidP="00D5581B">
            <w:pPr>
              <w:pStyle w:val="ListParagraph"/>
              <w:tabs>
                <w:tab w:val="left" w:pos="1877"/>
              </w:tabs>
              <w:ind w:left="167" w:right="180"/>
              <w:jc w:val="left"/>
              <w:rPr>
                <w:sz w:val="16"/>
              </w:rPr>
            </w:pPr>
          </w:p>
        </w:tc>
        <w:tc>
          <w:tcPr>
            <w:tcW w:w="123" w:type="pct"/>
          </w:tcPr>
          <w:p w14:paraId="03E81AF9" w14:textId="77777777" w:rsidR="00D5581B" w:rsidRPr="009630E2" w:rsidRDefault="00D5581B" w:rsidP="00D5581B">
            <w:pPr>
              <w:tabs>
                <w:tab w:val="left" w:pos="1877"/>
              </w:tabs>
              <w:ind w:left="0" w:right="180"/>
              <w:jc w:val="left"/>
              <w:rPr>
                <w:sz w:val="16"/>
              </w:rPr>
            </w:pPr>
          </w:p>
        </w:tc>
      </w:tr>
      <w:tr w:rsidR="00D5581B" w14:paraId="4AC9CCCA" w14:textId="77777777" w:rsidTr="0027770A">
        <w:tc>
          <w:tcPr>
            <w:tcW w:w="865" w:type="pct"/>
          </w:tcPr>
          <w:p w14:paraId="3A534DF9" w14:textId="1BA04FFA" w:rsidR="00D5581B" w:rsidRPr="007C48FC" w:rsidRDefault="00D5581B" w:rsidP="00D5581B">
            <w:pPr>
              <w:pStyle w:val="ListParagraph"/>
              <w:numPr>
                <w:ilvl w:val="0"/>
                <w:numId w:val="7"/>
              </w:numPr>
              <w:ind w:right="162"/>
              <w:rPr>
                <w:b/>
                <w:bCs/>
                <w:sz w:val="16"/>
              </w:rPr>
            </w:pPr>
            <w:r w:rsidRPr="007C48FC">
              <w:rPr>
                <w:b/>
                <w:bCs/>
                <w:sz w:val="16"/>
              </w:rPr>
              <w:t>Employer Location</w:t>
            </w:r>
          </w:p>
        </w:tc>
        <w:tc>
          <w:tcPr>
            <w:tcW w:w="1177" w:type="pct"/>
          </w:tcPr>
          <w:p w14:paraId="28E31776" w14:textId="49DC59A5" w:rsidR="00D5581B" w:rsidRPr="00C84B67" w:rsidRDefault="00D5581B" w:rsidP="00D5581B">
            <w:pPr>
              <w:pStyle w:val="ListParagraph"/>
              <w:numPr>
                <w:ilvl w:val="0"/>
                <w:numId w:val="4"/>
              </w:numPr>
              <w:tabs>
                <w:tab w:val="left" w:pos="1592"/>
              </w:tabs>
              <w:ind w:right="159"/>
              <w:jc w:val="left"/>
              <w:rPr>
                <w:sz w:val="16"/>
              </w:rPr>
            </w:pPr>
            <w:r>
              <w:rPr>
                <w:sz w:val="16"/>
              </w:rPr>
              <w:t>Outside of the US</w:t>
            </w:r>
          </w:p>
          <w:p w14:paraId="2B07C0B7" w14:textId="77777777" w:rsidR="00D5581B" w:rsidRPr="00C84B67" w:rsidRDefault="00D5581B" w:rsidP="00D5581B">
            <w:pPr>
              <w:pStyle w:val="ListParagraph"/>
              <w:numPr>
                <w:ilvl w:val="0"/>
                <w:numId w:val="4"/>
              </w:numPr>
              <w:tabs>
                <w:tab w:val="left" w:pos="1592"/>
              </w:tabs>
              <w:ind w:right="159"/>
              <w:jc w:val="left"/>
              <w:rPr>
                <w:sz w:val="16"/>
              </w:rPr>
            </w:pPr>
            <w:r w:rsidRPr="00C84B67">
              <w:rPr>
                <w:sz w:val="16"/>
              </w:rPr>
              <w:t>Unknown</w:t>
            </w:r>
          </w:p>
        </w:tc>
        <w:tc>
          <w:tcPr>
            <w:tcW w:w="121" w:type="pct"/>
          </w:tcPr>
          <w:p w14:paraId="637904D2" w14:textId="77777777" w:rsidR="00D5581B" w:rsidRPr="009C36AA" w:rsidRDefault="00D5581B" w:rsidP="00D5581B">
            <w:pPr>
              <w:ind w:left="0" w:right="253"/>
              <w:jc w:val="left"/>
              <w:rPr>
                <w:sz w:val="16"/>
              </w:rPr>
            </w:pPr>
          </w:p>
        </w:tc>
        <w:tc>
          <w:tcPr>
            <w:tcW w:w="1171" w:type="pct"/>
          </w:tcPr>
          <w:p w14:paraId="34BACC0C" w14:textId="5A0EFC36" w:rsidR="00D5581B" w:rsidRPr="009C36AA" w:rsidRDefault="00D5581B" w:rsidP="00D5581B">
            <w:pPr>
              <w:pStyle w:val="ListParagraph"/>
              <w:numPr>
                <w:ilvl w:val="0"/>
                <w:numId w:val="1"/>
              </w:numPr>
              <w:ind w:left="162" w:right="169" w:hanging="162"/>
              <w:jc w:val="left"/>
              <w:rPr>
                <w:sz w:val="16"/>
              </w:rPr>
            </w:pPr>
            <w:r>
              <w:rPr>
                <w:sz w:val="16"/>
              </w:rPr>
              <w:t>Out of the credit union’s field of membership</w:t>
            </w:r>
          </w:p>
        </w:tc>
        <w:tc>
          <w:tcPr>
            <w:tcW w:w="118" w:type="pct"/>
          </w:tcPr>
          <w:p w14:paraId="7D32C771" w14:textId="77777777" w:rsidR="00D5581B" w:rsidRPr="009C36AA" w:rsidRDefault="00D5581B" w:rsidP="00D5581B">
            <w:pPr>
              <w:ind w:left="0" w:right="180"/>
              <w:jc w:val="left"/>
              <w:rPr>
                <w:sz w:val="16"/>
              </w:rPr>
            </w:pPr>
          </w:p>
        </w:tc>
        <w:tc>
          <w:tcPr>
            <w:tcW w:w="1425" w:type="pct"/>
          </w:tcPr>
          <w:p w14:paraId="201A2726" w14:textId="77AC322C" w:rsidR="00D5581B" w:rsidRPr="009C36AA" w:rsidRDefault="00D5581B" w:rsidP="00D5581B">
            <w:pPr>
              <w:pStyle w:val="ListParagraph"/>
              <w:numPr>
                <w:ilvl w:val="0"/>
                <w:numId w:val="1"/>
              </w:numPr>
              <w:tabs>
                <w:tab w:val="left" w:pos="1877"/>
              </w:tabs>
              <w:ind w:left="167" w:right="180" w:hanging="167"/>
              <w:jc w:val="left"/>
              <w:rPr>
                <w:sz w:val="16"/>
              </w:rPr>
            </w:pPr>
            <w:r>
              <w:rPr>
                <w:sz w:val="16"/>
              </w:rPr>
              <w:t>Within the credit union’s field of membership</w:t>
            </w:r>
            <w:r>
              <w:rPr>
                <w:sz w:val="16"/>
              </w:rPr>
              <w:br/>
            </w:r>
          </w:p>
        </w:tc>
        <w:tc>
          <w:tcPr>
            <w:tcW w:w="123" w:type="pct"/>
          </w:tcPr>
          <w:p w14:paraId="265CA244" w14:textId="77777777" w:rsidR="00D5581B" w:rsidRPr="009630E2" w:rsidRDefault="00D5581B" w:rsidP="00D5581B">
            <w:pPr>
              <w:tabs>
                <w:tab w:val="left" w:pos="1877"/>
              </w:tabs>
              <w:ind w:left="0" w:right="180"/>
              <w:jc w:val="left"/>
              <w:rPr>
                <w:sz w:val="16"/>
              </w:rPr>
            </w:pPr>
          </w:p>
        </w:tc>
      </w:tr>
      <w:tr w:rsidR="00D5581B" w14:paraId="580D9F18" w14:textId="77777777" w:rsidTr="0027770A">
        <w:trPr>
          <w:cantSplit/>
          <w:trHeight w:val="1134"/>
        </w:trPr>
        <w:tc>
          <w:tcPr>
            <w:tcW w:w="865" w:type="pct"/>
          </w:tcPr>
          <w:p w14:paraId="3AC2432A" w14:textId="5B33166A" w:rsidR="00D5581B" w:rsidRPr="007C48FC" w:rsidRDefault="00D5581B" w:rsidP="00D5581B">
            <w:pPr>
              <w:pStyle w:val="ListParagraph"/>
              <w:numPr>
                <w:ilvl w:val="0"/>
                <w:numId w:val="7"/>
              </w:numPr>
              <w:tabs>
                <w:tab w:val="left" w:pos="1116"/>
              </w:tabs>
              <w:jc w:val="left"/>
              <w:rPr>
                <w:b/>
                <w:bCs/>
                <w:sz w:val="16"/>
                <w:u w:val="single"/>
              </w:rPr>
            </w:pPr>
            <w:r w:rsidRPr="007C48FC">
              <w:rPr>
                <w:b/>
                <w:bCs/>
                <w:sz w:val="16"/>
              </w:rPr>
              <w:t>Opening Deposit</w:t>
            </w:r>
            <w:r w:rsidR="004C4CF6">
              <w:rPr>
                <w:b/>
                <w:bCs/>
                <w:sz w:val="16"/>
              </w:rPr>
              <w:t xml:space="preserve"> Source</w:t>
            </w:r>
          </w:p>
        </w:tc>
        <w:tc>
          <w:tcPr>
            <w:tcW w:w="1177" w:type="pct"/>
          </w:tcPr>
          <w:p w14:paraId="289439A5" w14:textId="005A6BE1" w:rsidR="00D5581B" w:rsidRPr="00E024B4" w:rsidRDefault="00D5581B" w:rsidP="00D5581B">
            <w:pPr>
              <w:tabs>
                <w:tab w:val="left" w:pos="1592"/>
              </w:tabs>
              <w:ind w:left="0" w:right="159"/>
              <w:jc w:val="left"/>
              <w:rPr>
                <w:sz w:val="16"/>
              </w:rPr>
            </w:pPr>
            <w:r>
              <w:rPr>
                <w:sz w:val="16"/>
              </w:rPr>
              <w:t>Consider what is less typical for new accounts: the size or structure of deposit(s) requires explanation, a mixture of cash and funding sources, or some type of third-party involvement.</w:t>
            </w:r>
          </w:p>
          <w:p w14:paraId="49977DAC" w14:textId="1A862DB5" w:rsidR="00D5581B" w:rsidRPr="009C36AA" w:rsidRDefault="00D5581B" w:rsidP="00D5581B">
            <w:pPr>
              <w:pStyle w:val="ListParagraph"/>
              <w:numPr>
                <w:ilvl w:val="0"/>
                <w:numId w:val="2"/>
              </w:numPr>
              <w:tabs>
                <w:tab w:val="left" w:pos="1592"/>
              </w:tabs>
              <w:ind w:left="242" w:right="159" w:hanging="242"/>
              <w:jc w:val="left"/>
              <w:rPr>
                <w:sz w:val="16"/>
              </w:rPr>
            </w:pPr>
            <w:r w:rsidRPr="009C36AA">
              <w:rPr>
                <w:sz w:val="16"/>
              </w:rPr>
              <w:t>Wire transfer</w:t>
            </w:r>
          </w:p>
          <w:p w14:paraId="53BCFA0A" w14:textId="77777777" w:rsidR="00D5581B" w:rsidRPr="009C36AA" w:rsidRDefault="00D5581B" w:rsidP="00D5581B">
            <w:pPr>
              <w:pStyle w:val="ListParagraph"/>
              <w:numPr>
                <w:ilvl w:val="0"/>
                <w:numId w:val="2"/>
              </w:numPr>
              <w:tabs>
                <w:tab w:val="left" w:pos="1592"/>
              </w:tabs>
              <w:ind w:left="242" w:right="159" w:hanging="242"/>
              <w:jc w:val="left"/>
              <w:rPr>
                <w:sz w:val="16"/>
              </w:rPr>
            </w:pPr>
            <w:proofErr w:type="gramStart"/>
            <w:r w:rsidRPr="009C36AA">
              <w:rPr>
                <w:sz w:val="16"/>
              </w:rPr>
              <w:t>Travelers</w:t>
            </w:r>
            <w:proofErr w:type="gramEnd"/>
            <w:r w:rsidRPr="009C36AA">
              <w:rPr>
                <w:sz w:val="16"/>
              </w:rPr>
              <w:t xml:space="preserve"> checks</w:t>
            </w:r>
          </w:p>
          <w:p w14:paraId="13D12136" w14:textId="77777777" w:rsidR="00D5581B" w:rsidRDefault="00D5581B" w:rsidP="00D5581B">
            <w:pPr>
              <w:pStyle w:val="ListParagraph"/>
              <w:numPr>
                <w:ilvl w:val="0"/>
                <w:numId w:val="2"/>
              </w:numPr>
              <w:tabs>
                <w:tab w:val="left" w:pos="1592"/>
              </w:tabs>
              <w:ind w:left="242" w:right="159" w:hanging="242"/>
              <w:jc w:val="left"/>
              <w:rPr>
                <w:sz w:val="16"/>
              </w:rPr>
            </w:pPr>
            <w:r w:rsidRPr="009C36AA">
              <w:rPr>
                <w:sz w:val="16"/>
              </w:rPr>
              <w:t>Private money order</w:t>
            </w:r>
          </w:p>
          <w:p w14:paraId="147C9F8D" w14:textId="77777777" w:rsidR="00D5581B" w:rsidRDefault="00D5581B" w:rsidP="00D5581B">
            <w:pPr>
              <w:pStyle w:val="ListParagraph"/>
              <w:numPr>
                <w:ilvl w:val="0"/>
                <w:numId w:val="2"/>
              </w:numPr>
              <w:tabs>
                <w:tab w:val="left" w:pos="1592"/>
              </w:tabs>
              <w:ind w:left="242" w:right="159" w:hanging="242"/>
              <w:jc w:val="left"/>
              <w:rPr>
                <w:sz w:val="16"/>
              </w:rPr>
            </w:pPr>
            <w:r w:rsidRPr="00DD2265">
              <w:rPr>
                <w:sz w:val="16"/>
              </w:rPr>
              <w:t xml:space="preserve">Cash &lt;$10K </w:t>
            </w:r>
          </w:p>
          <w:p w14:paraId="18779FE9" w14:textId="77777777" w:rsidR="00D5581B" w:rsidRDefault="00D5581B" w:rsidP="00D5581B">
            <w:pPr>
              <w:pStyle w:val="ListParagraph"/>
              <w:numPr>
                <w:ilvl w:val="0"/>
                <w:numId w:val="2"/>
              </w:numPr>
              <w:tabs>
                <w:tab w:val="left" w:pos="1592"/>
              </w:tabs>
              <w:ind w:left="242" w:right="159" w:hanging="242"/>
              <w:jc w:val="left"/>
              <w:rPr>
                <w:sz w:val="16"/>
              </w:rPr>
            </w:pPr>
            <w:r>
              <w:rPr>
                <w:sz w:val="16"/>
              </w:rPr>
              <w:t>Multiple instruments (cash, checks, wires combined)</w:t>
            </w:r>
          </w:p>
          <w:p w14:paraId="3E2DF7A7" w14:textId="57102D70" w:rsidR="00D5581B" w:rsidRDefault="00D5581B" w:rsidP="00D5581B">
            <w:pPr>
              <w:pStyle w:val="ListParagraph"/>
              <w:numPr>
                <w:ilvl w:val="0"/>
                <w:numId w:val="2"/>
              </w:numPr>
              <w:tabs>
                <w:tab w:val="left" w:pos="1592"/>
              </w:tabs>
              <w:ind w:left="242" w:right="159" w:hanging="242"/>
              <w:jc w:val="left"/>
              <w:rPr>
                <w:sz w:val="16"/>
              </w:rPr>
            </w:pPr>
            <w:r>
              <w:rPr>
                <w:sz w:val="16"/>
              </w:rPr>
              <w:t>Third-party checks not clearly related to the member</w:t>
            </w:r>
          </w:p>
          <w:p w14:paraId="58F3C458" w14:textId="01FEFCA9" w:rsidR="00D5581B" w:rsidRPr="00E024B4" w:rsidRDefault="00D5581B" w:rsidP="00D5581B">
            <w:pPr>
              <w:tabs>
                <w:tab w:val="left" w:pos="1592"/>
              </w:tabs>
              <w:ind w:left="0" w:right="159"/>
              <w:jc w:val="left"/>
              <w:rPr>
                <w:sz w:val="16"/>
              </w:rPr>
            </w:pPr>
          </w:p>
        </w:tc>
        <w:tc>
          <w:tcPr>
            <w:tcW w:w="121" w:type="pct"/>
          </w:tcPr>
          <w:p w14:paraId="1AC058DC" w14:textId="77777777" w:rsidR="00D5581B" w:rsidRPr="009C36AA" w:rsidRDefault="00D5581B" w:rsidP="00D5581B">
            <w:pPr>
              <w:ind w:left="0" w:right="343"/>
              <w:jc w:val="left"/>
              <w:rPr>
                <w:sz w:val="16"/>
              </w:rPr>
            </w:pPr>
          </w:p>
        </w:tc>
        <w:tc>
          <w:tcPr>
            <w:tcW w:w="1171" w:type="pct"/>
          </w:tcPr>
          <w:p w14:paraId="5F30C2F4" w14:textId="070D8A6D" w:rsidR="00D5581B" w:rsidRPr="00E024B4" w:rsidRDefault="00D5581B" w:rsidP="00D5581B">
            <w:pPr>
              <w:ind w:left="0" w:right="169"/>
              <w:jc w:val="left"/>
              <w:rPr>
                <w:sz w:val="16"/>
              </w:rPr>
            </w:pPr>
            <w:r w:rsidRPr="00E024B4">
              <w:rPr>
                <w:sz w:val="16"/>
              </w:rPr>
              <w:t>All the “moderate” opening deposits are still reasonable, given the members’ background and have a traceable funding source.  They are also consistent with the stated account purpose.</w:t>
            </w:r>
          </w:p>
          <w:p w14:paraId="601DB12F" w14:textId="6D238D36" w:rsidR="00D5581B" w:rsidRDefault="00D5581B" w:rsidP="00D5581B">
            <w:pPr>
              <w:pStyle w:val="ListParagraph"/>
              <w:numPr>
                <w:ilvl w:val="0"/>
                <w:numId w:val="2"/>
              </w:numPr>
              <w:ind w:left="162" w:right="169" w:hanging="162"/>
              <w:jc w:val="left"/>
              <w:rPr>
                <w:sz w:val="16"/>
              </w:rPr>
            </w:pPr>
            <w:r>
              <w:rPr>
                <w:sz w:val="16"/>
              </w:rPr>
              <w:t>Large personal check or wire from a US bank/credit union</w:t>
            </w:r>
          </w:p>
          <w:p w14:paraId="0C8314B2" w14:textId="001BF7E0" w:rsidR="00D5581B" w:rsidRPr="009C36AA" w:rsidRDefault="00D5581B" w:rsidP="00D5581B">
            <w:pPr>
              <w:pStyle w:val="ListParagraph"/>
              <w:numPr>
                <w:ilvl w:val="0"/>
                <w:numId w:val="2"/>
              </w:numPr>
              <w:ind w:left="162" w:right="169" w:hanging="162"/>
              <w:jc w:val="left"/>
              <w:rPr>
                <w:sz w:val="16"/>
              </w:rPr>
            </w:pPr>
            <w:r>
              <w:rPr>
                <w:sz w:val="16"/>
              </w:rPr>
              <w:t>Proceeds from a home sale, insurance settlement, inheritance, investment liquidation, etc.</w:t>
            </w:r>
          </w:p>
          <w:p w14:paraId="6E2339EE" w14:textId="77777777" w:rsidR="00D5581B" w:rsidRDefault="00D5581B" w:rsidP="00D5581B">
            <w:pPr>
              <w:pStyle w:val="ListParagraph"/>
              <w:numPr>
                <w:ilvl w:val="0"/>
                <w:numId w:val="2"/>
              </w:numPr>
              <w:ind w:left="162" w:right="169" w:hanging="162"/>
              <w:jc w:val="left"/>
              <w:rPr>
                <w:sz w:val="16"/>
              </w:rPr>
            </w:pPr>
            <w:r w:rsidRPr="009C36AA">
              <w:rPr>
                <w:sz w:val="16"/>
              </w:rPr>
              <w:t>Postal money order</w:t>
            </w:r>
          </w:p>
          <w:p w14:paraId="587241D7" w14:textId="77777777" w:rsidR="00D5581B" w:rsidRDefault="00D5581B" w:rsidP="00D5581B">
            <w:pPr>
              <w:pStyle w:val="ListParagraph"/>
              <w:numPr>
                <w:ilvl w:val="0"/>
                <w:numId w:val="2"/>
              </w:numPr>
              <w:ind w:left="162" w:right="169" w:hanging="162"/>
              <w:jc w:val="left"/>
              <w:rPr>
                <w:sz w:val="16"/>
              </w:rPr>
            </w:pPr>
            <w:r w:rsidRPr="00042870">
              <w:rPr>
                <w:sz w:val="16"/>
              </w:rPr>
              <w:t>Cash $5K and ≥ $10K</w:t>
            </w:r>
          </w:p>
          <w:p w14:paraId="3254C1FA" w14:textId="77777777" w:rsidR="00D5581B" w:rsidRPr="009C36AA" w:rsidRDefault="00D5581B" w:rsidP="00D5581B">
            <w:pPr>
              <w:pStyle w:val="ListParagraph"/>
              <w:ind w:left="162" w:right="169"/>
              <w:jc w:val="left"/>
              <w:rPr>
                <w:sz w:val="16"/>
              </w:rPr>
            </w:pPr>
          </w:p>
        </w:tc>
        <w:tc>
          <w:tcPr>
            <w:tcW w:w="118" w:type="pct"/>
          </w:tcPr>
          <w:p w14:paraId="78A26ABC" w14:textId="77777777" w:rsidR="00D5581B" w:rsidRPr="009C36AA" w:rsidRDefault="00D5581B" w:rsidP="00D5581B">
            <w:pPr>
              <w:ind w:left="0" w:right="180"/>
              <w:jc w:val="left"/>
              <w:rPr>
                <w:sz w:val="16"/>
              </w:rPr>
            </w:pPr>
          </w:p>
        </w:tc>
        <w:tc>
          <w:tcPr>
            <w:tcW w:w="1425" w:type="pct"/>
          </w:tcPr>
          <w:p w14:paraId="449A50DF" w14:textId="739503B9" w:rsidR="00D5581B" w:rsidRPr="00E024B4" w:rsidRDefault="00D5581B" w:rsidP="00D5581B">
            <w:pPr>
              <w:tabs>
                <w:tab w:val="left" w:pos="1877"/>
              </w:tabs>
              <w:ind w:left="0" w:right="180"/>
              <w:jc w:val="left"/>
              <w:rPr>
                <w:sz w:val="16"/>
              </w:rPr>
            </w:pPr>
            <w:r>
              <w:rPr>
                <w:sz w:val="16"/>
              </w:rPr>
              <w:t>Modest dollar amounts, consistent with stated occupation, funded through traceable, transparent methods, and typical for the account type.  Usually, the source of funds is easily understood, and the deposit aligns with the member’s profile.</w:t>
            </w:r>
          </w:p>
          <w:p w14:paraId="09E5A31D" w14:textId="2D843963" w:rsidR="00D5581B" w:rsidRPr="009C36AA" w:rsidRDefault="00D5581B" w:rsidP="00D5581B">
            <w:pPr>
              <w:pStyle w:val="ListParagraph"/>
              <w:numPr>
                <w:ilvl w:val="0"/>
                <w:numId w:val="1"/>
              </w:numPr>
              <w:tabs>
                <w:tab w:val="left" w:pos="1877"/>
              </w:tabs>
              <w:ind w:left="167" w:right="180" w:hanging="167"/>
              <w:jc w:val="left"/>
              <w:rPr>
                <w:sz w:val="16"/>
              </w:rPr>
            </w:pPr>
            <w:r w:rsidRPr="009C36AA">
              <w:rPr>
                <w:sz w:val="16"/>
              </w:rPr>
              <w:t xml:space="preserve">US Treasury </w:t>
            </w:r>
            <w:proofErr w:type="gramStart"/>
            <w:r w:rsidRPr="009C36AA">
              <w:rPr>
                <w:sz w:val="16"/>
              </w:rPr>
              <w:t>check</w:t>
            </w:r>
            <w:proofErr w:type="gramEnd"/>
          </w:p>
          <w:p w14:paraId="49AF49E7" w14:textId="09C745B5" w:rsidR="00D5581B" w:rsidRDefault="00D5581B" w:rsidP="00D5581B">
            <w:pPr>
              <w:pStyle w:val="ListParagraph"/>
              <w:numPr>
                <w:ilvl w:val="0"/>
                <w:numId w:val="1"/>
              </w:numPr>
              <w:tabs>
                <w:tab w:val="left" w:pos="1877"/>
              </w:tabs>
              <w:ind w:left="167" w:right="180" w:hanging="167"/>
              <w:jc w:val="left"/>
              <w:rPr>
                <w:sz w:val="16"/>
              </w:rPr>
            </w:pPr>
            <w:r>
              <w:rPr>
                <w:sz w:val="16"/>
              </w:rPr>
              <w:t>Personal check</w:t>
            </w:r>
          </w:p>
          <w:p w14:paraId="64B30FDD" w14:textId="77777777" w:rsidR="00D5581B" w:rsidRDefault="00D5581B" w:rsidP="00D5581B">
            <w:pPr>
              <w:pStyle w:val="ListParagraph"/>
              <w:numPr>
                <w:ilvl w:val="0"/>
                <w:numId w:val="1"/>
              </w:numPr>
              <w:tabs>
                <w:tab w:val="left" w:pos="1877"/>
              </w:tabs>
              <w:ind w:left="167" w:right="180" w:hanging="167"/>
              <w:jc w:val="left"/>
              <w:rPr>
                <w:sz w:val="16"/>
              </w:rPr>
            </w:pPr>
            <w:r w:rsidRPr="00042870">
              <w:rPr>
                <w:sz w:val="16"/>
              </w:rPr>
              <w:t>Cash ≥ $5K</w:t>
            </w:r>
          </w:p>
          <w:p w14:paraId="722B8B6E" w14:textId="0B90E450" w:rsidR="00D5581B" w:rsidRDefault="00D5581B" w:rsidP="00D5581B">
            <w:pPr>
              <w:pStyle w:val="ListParagraph"/>
              <w:numPr>
                <w:ilvl w:val="0"/>
                <w:numId w:val="1"/>
              </w:numPr>
              <w:tabs>
                <w:tab w:val="left" w:pos="1877"/>
              </w:tabs>
              <w:ind w:left="167" w:right="180" w:hanging="167"/>
              <w:jc w:val="left"/>
              <w:rPr>
                <w:sz w:val="16"/>
              </w:rPr>
            </w:pPr>
            <w:r>
              <w:rPr>
                <w:sz w:val="16"/>
              </w:rPr>
              <w:t>Payroll or pension check</w:t>
            </w:r>
          </w:p>
          <w:p w14:paraId="488F59F0" w14:textId="6D61164C" w:rsidR="00D5581B" w:rsidRDefault="00D5581B" w:rsidP="00D5581B">
            <w:pPr>
              <w:pStyle w:val="ListParagraph"/>
              <w:numPr>
                <w:ilvl w:val="0"/>
                <w:numId w:val="1"/>
              </w:numPr>
              <w:tabs>
                <w:tab w:val="left" w:pos="1877"/>
              </w:tabs>
              <w:ind w:left="167" w:right="180" w:hanging="167"/>
              <w:jc w:val="left"/>
              <w:rPr>
                <w:sz w:val="16"/>
              </w:rPr>
            </w:pPr>
            <w:r>
              <w:rPr>
                <w:sz w:val="16"/>
              </w:rPr>
              <w:t>Transfer from another financial institution</w:t>
            </w:r>
          </w:p>
          <w:p w14:paraId="055E31EC" w14:textId="54D76200" w:rsidR="00D5581B" w:rsidRPr="009C36AA" w:rsidRDefault="00D5581B" w:rsidP="00D5581B">
            <w:pPr>
              <w:pStyle w:val="ListParagraph"/>
              <w:numPr>
                <w:ilvl w:val="0"/>
                <w:numId w:val="1"/>
              </w:numPr>
              <w:tabs>
                <w:tab w:val="left" w:pos="1877"/>
              </w:tabs>
              <w:ind w:left="167" w:right="180" w:hanging="167"/>
              <w:jc w:val="left"/>
              <w:rPr>
                <w:sz w:val="16"/>
              </w:rPr>
            </w:pPr>
            <w:r>
              <w:rPr>
                <w:sz w:val="16"/>
              </w:rPr>
              <w:t>Cash deposit consistent with occupation and income</w:t>
            </w:r>
          </w:p>
          <w:p w14:paraId="44746F2C" w14:textId="77777777" w:rsidR="00D5581B" w:rsidRPr="009C36AA" w:rsidRDefault="00D5581B" w:rsidP="00D5581B">
            <w:pPr>
              <w:pStyle w:val="ListParagraph"/>
              <w:tabs>
                <w:tab w:val="left" w:pos="1877"/>
              </w:tabs>
              <w:ind w:left="167" w:right="180"/>
              <w:jc w:val="left"/>
              <w:rPr>
                <w:sz w:val="16"/>
              </w:rPr>
            </w:pPr>
          </w:p>
        </w:tc>
        <w:tc>
          <w:tcPr>
            <w:tcW w:w="123" w:type="pct"/>
          </w:tcPr>
          <w:p w14:paraId="41D9B550" w14:textId="77777777" w:rsidR="00D5581B" w:rsidRPr="009630E2" w:rsidRDefault="00D5581B" w:rsidP="00D5581B">
            <w:pPr>
              <w:tabs>
                <w:tab w:val="left" w:pos="1877"/>
              </w:tabs>
              <w:ind w:left="0" w:right="180"/>
              <w:jc w:val="left"/>
              <w:rPr>
                <w:sz w:val="16"/>
              </w:rPr>
            </w:pPr>
          </w:p>
        </w:tc>
      </w:tr>
      <w:tr w:rsidR="00D5581B" w14:paraId="56BA687E" w14:textId="77777777" w:rsidTr="0027770A">
        <w:tc>
          <w:tcPr>
            <w:tcW w:w="865" w:type="pct"/>
          </w:tcPr>
          <w:p w14:paraId="1D9D3E2D" w14:textId="58D96566" w:rsidR="00D5581B" w:rsidRPr="007C48FC" w:rsidRDefault="00D5581B" w:rsidP="009735B9">
            <w:pPr>
              <w:pStyle w:val="ListParagraph"/>
              <w:numPr>
                <w:ilvl w:val="0"/>
                <w:numId w:val="7"/>
              </w:numPr>
              <w:ind w:right="0"/>
              <w:jc w:val="left"/>
              <w:rPr>
                <w:b/>
                <w:bCs/>
                <w:sz w:val="16"/>
              </w:rPr>
            </w:pPr>
            <w:r w:rsidRPr="007C48FC">
              <w:rPr>
                <w:b/>
                <w:bCs/>
                <w:sz w:val="16"/>
              </w:rPr>
              <w:t xml:space="preserve">Services </w:t>
            </w:r>
            <w:r w:rsidRPr="00110FB4">
              <w:rPr>
                <w:i/>
                <w:iCs/>
                <w:sz w:val="16"/>
              </w:rPr>
              <w:t>(</w:t>
            </w:r>
            <w:r w:rsidR="0093186B" w:rsidRPr="00110FB4">
              <w:rPr>
                <w:i/>
                <w:iCs/>
                <w:sz w:val="16"/>
              </w:rPr>
              <w:t>check the highest risk level based on products/services</w:t>
            </w:r>
            <w:r w:rsidR="00843C7B" w:rsidRPr="00110FB4">
              <w:rPr>
                <w:i/>
                <w:iCs/>
                <w:sz w:val="16"/>
              </w:rPr>
              <w:t xml:space="preserve"> being utilized.  For example, if any services in the high-risk category </w:t>
            </w:r>
            <w:r w:rsidR="0067357F">
              <w:rPr>
                <w:i/>
                <w:iCs/>
                <w:sz w:val="16"/>
              </w:rPr>
              <w:t>are</w:t>
            </w:r>
            <w:r w:rsidR="00843C7B" w:rsidRPr="00110FB4">
              <w:rPr>
                <w:i/>
                <w:iCs/>
                <w:sz w:val="16"/>
              </w:rPr>
              <w:t xml:space="preserve"> selected, this would </w:t>
            </w:r>
            <w:r w:rsidR="00843C7B" w:rsidRPr="00110FB4">
              <w:rPr>
                <w:i/>
                <w:iCs/>
                <w:sz w:val="16"/>
              </w:rPr>
              <w:lastRenderedPageBreak/>
              <w:t xml:space="preserve">be a </w:t>
            </w:r>
            <w:proofErr w:type="gramStart"/>
            <w:r w:rsidR="00843C7B" w:rsidRPr="00110FB4">
              <w:rPr>
                <w:i/>
                <w:iCs/>
                <w:sz w:val="16"/>
              </w:rPr>
              <w:t>high risk</w:t>
            </w:r>
            <w:proofErr w:type="gramEnd"/>
            <w:r w:rsidR="00843C7B" w:rsidRPr="00110FB4">
              <w:rPr>
                <w:i/>
                <w:iCs/>
                <w:sz w:val="16"/>
              </w:rPr>
              <w:t xml:space="preserve"> rating.)</w:t>
            </w:r>
          </w:p>
        </w:tc>
        <w:tc>
          <w:tcPr>
            <w:tcW w:w="1177" w:type="pct"/>
          </w:tcPr>
          <w:p w14:paraId="16FA032E" w14:textId="77777777" w:rsidR="00D5581B" w:rsidRDefault="00D5581B" w:rsidP="00D5581B">
            <w:pPr>
              <w:pStyle w:val="ListParagraph"/>
              <w:numPr>
                <w:ilvl w:val="0"/>
                <w:numId w:val="2"/>
              </w:numPr>
              <w:ind w:left="242" w:right="159" w:hanging="242"/>
              <w:jc w:val="left"/>
              <w:rPr>
                <w:sz w:val="16"/>
              </w:rPr>
            </w:pPr>
            <w:r w:rsidRPr="009C36AA">
              <w:rPr>
                <w:sz w:val="16"/>
              </w:rPr>
              <w:lastRenderedPageBreak/>
              <w:t>International wires</w:t>
            </w:r>
          </w:p>
          <w:p w14:paraId="59B55847" w14:textId="77777777" w:rsidR="00D5581B" w:rsidRDefault="00D5581B" w:rsidP="00D5581B">
            <w:pPr>
              <w:pStyle w:val="ListParagraph"/>
              <w:numPr>
                <w:ilvl w:val="0"/>
                <w:numId w:val="2"/>
              </w:numPr>
              <w:ind w:left="242" w:right="159" w:hanging="242"/>
              <w:jc w:val="left"/>
              <w:rPr>
                <w:sz w:val="16"/>
              </w:rPr>
            </w:pPr>
            <w:r>
              <w:rPr>
                <w:sz w:val="16"/>
              </w:rPr>
              <w:t>International ACH</w:t>
            </w:r>
          </w:p>
          <w:p w14:paraId="4C30DF01" w14:textId="77777777" w:rsidR="00D5581B" w:rsidRDefault="00D5581B" w:rsidP="00D5581B">
            <w:pPr>
              <w:pStyle w:val="ListParagraph"/>
              <w:numPr>
                <w:ilvl w:val="0"/>
                <w:numId w:val="2"/>
              </w:numPr>
              <w:ind w:left="242" w:right="159" w:hanging="242"/>
              <w:jc w:val="left"/>
              <w:rPr>
                <w:sz w:val="16"/>
              </w:rPr>
            </w:pPr>
            <w:r>
              <w:rPr>
                <w:sz w:val="16"/>
              </w:rPr>
              <w:t>Bulk cash handling</w:t>
            </w:r>
          </w:p>
          <w:p w14:paraId="1B481946" w14:textId="77777777" w:rsidR="00D5581B" w:rsidRDefault="00D5581B" w:rsidP="00D5581B">
            <w:pPr>
              <w:pStyle w:val="ListParagraph"/>
              <w:numPr>
                <w:ilvl w:val="0"/>
                <w:numId w:val="2"/>
              </w:numPr>
              <w:ind w:left="242" w:right="159" w:hanging="242"/>
              <w:jc w:val="left"/>
              <w:rPr>
                <w:sz w:val="16"/>
              </w:rPr>
            </w:pPr>
            <w:r w:rsidRPr="009C36AA">
              <w:rPr>
                <w:sz w:val="16"/>
              </w:rPr>
              <w:t>Frequent purchase of official checks and other negotiable instruments</w:t>
            </w:r>
          </w:p>
          <w:p w14:paraId="10D3F764" w14:textId="77777777" w:rsidR="00D5581B" w:rsidRDefault="00D5581B" w:rsidP="00D5581B">
            <w:pPr>
              <w:pStyle w:val="ListParagraph"/>
              <w:numPr>
                <w:ilvl w:val="0"/>
                <w:numId w:val="2"/>
              </w:numPr>
              <w:ind w:left="242" w:right="159" w:hanging="242"/>
              <w:jc w:val="left"/>
              <w:rPr>
                <w:sz w:val="16"/>
              </w:rPr>
            </w:pPr>
            <w:r>
              <w:rPr>
                <w:sz w:val="16"/>
              </w:rPr>
              <w:t>Private banking</w:t>
            </w:r>
          </w:p>
          <w:p w14:paraId="103C06B7" w14:textId="0F005361" w:rsidR="00D5581B" w:rsidRPr="009C36AA" w:rsidRDefault="00D5581B" w:rsidP="00D5581B">
            <w:pPr>
              <w:pStyle w:val="ListParagraph"/>
              <w:numPr>
                <w:ilvl w:val="0"/>
                <w:numId w:val="2"/>
              </w:numPr>
              <w:ind w:left="242" w:right="159" w:hanging="242"/>
              <w:jc w:val="left"/>
              <w:rPr>
                <w:sz w:val="16"/>
              </w:rPr>
            </w:pPr>
            <w:r>
              <w:rPr>
                <w:sz w:val="16"/>
              </w:rPr>
              <w:t>Cash-intensive activities</w:t>
            </w:r>
          </w:p>
        </w:tc>
        <w:tc>
          <w:tcPr>
            <w:tcW w:w="121" w:type="pct"/>
          </w:tcPr>
          <w:p w14:paraId="69DA50F3" w14:textId="77777777" w:rsidR="00D5581B" w:rsidRPr="009C36AA" w:rsidRDefault="00D5581B" w:rsidP="00D5581B">
            <w:pPr>
              <w:ind w:left="0" w:right="343"/>
              <w:jc w:val="left"/>
              <w:rPr>
                <w:sz w:val="16"/>
              </w:rPr>
            </w:pPr>
          </w:p>
        </w:tc>
        <w:tc>
          <w:tcPr>
            <w:tcW w:w="1171" w:type="pct"/>
          </w:tcPr>
          <w:p w14:paraId="1E27C0DE" w14:textId="2FCDC7F4" w:rsidR="00D5581B" w:rsidRDefault="00D5581B" w:rsidP="00D5581B">
            <w:pPr>
              <w:pStyle w:val="ListParagraph"/>
              <w:numPr>
                <w:ilvl w:val="0"/>
                <w:numId w:val="2"/>
              </w:numPr>
              <w:ind w:left="162" w:right="169" w:hanging="162"/>
              <w:jc w:val="left"/>
              <w:rPr>
                <w:sz w:val="16"/>
              </w:rPr>
            </w:pPr>
            <w:r>
              <w:rPr>
                <w:sz w:val="16"/>
              </w:rPr>
              <w:t>Share or basic checking accounts with online/mobile banking, ACH domestic transactions, and bill payment.</w:t>
            </w:r>
          </w:p>
          <w:p w14:paraId="0F934C7B" w14:textId="78FA8B94" w:rsidR="00D5581B" w:rsidRDefault="00D5581B" w:rsidP="00D5581B">
            <w:pPr>
              <w:pStyle w:val="ListParagraph"/>
              <w:numPr>
                <w:ilvl w:val="0"/>
                <w:numId w:val="2"/>
              </w:numPr>
              <w:ind w:left="162" w:right="169" w:hanging="162"/>
              <w:jc w:val="left"/>
              <w:rPr>
                <w:sz w:val="16"/>
              </w:rPr>
            </w:pPr>
            <w:r>
              <w:rPr>
                <w:sz w:val="16"/>
              </w:rPr>
              <w:t>Remote Deposit Capture</w:t>
            </w:r>
          </w:p>
          <w:p w14:paraId="1E1B4CDF" w14:textId="139BD663" w:rsidR="00D5581B" w:rsidRDefault="00D5581B" w:rsidP="00D5581B">
            <w:pPr>
              <w:pStyle w:val="ListParagraph"/>
              <w:numPr>
                <w:ilvl w:val="0"/>
                <w:numId w:val="2"/>
              </w:numPr>
              <w:ind w:left="162" w:right="169" w:hanging="162"/>
              <w:jc w:val="left"/>
              <w:rPr>
                <w:sz w:val="16"/>
              </w:rPr>
            </w:pPr>
            <w:r>
              <w:rPr>
                <w:sz w:val="16"/>
              </w:rPr>
              <w:t>Overdraft protection</w:t>
            </w:r>
          </w:p>
          <w:p w14:paraId="77607C80" w14:textId="0A4F4571" w:rsidR="00D5581B" w:rsidRPr="009C36AA" w:rsidRDefault="00D5581B" w:rsidP="00D5581B">
            <w:pPr>
              <w:pStyle w:val="ListParagraph"/>
              <w:numPr>
                <w:ilvl w:val="0"/>
                <w:numId w:val="2"/>
              </w:numPr>
              <w:ind w:left="162" w:right="169" w:hanging="162"/>
              <w:jc w:val="left"/>
              <w:rPr>
                <w:sz w:val="16"/>
              </w:rPr>
            </w:pPr>
            <w:r w:rsidRPr="009C36AA">
              <w:rPr>
                <w:sz w:val="16"/>
              </w:rPr>
              <w:t xml:space="preserve">US </w:t>
            </w:r>
            <w:r>
              <w:rPr>
                <w:sz w:val="16"/>
              </w:rPr>
              <w:t>wires or currency exchange</w:t>
            </w:r>
          </w:p>
          <w:p w14:paraId="4B952EDD" w14:textId="2743C745" w:rsidR="00D5581B" w:rsidRPr="006519CA" w:rsidRDefault="00D5581B" w:rsidP="00D5581B">
            <w:pPr>
              <w:ind w:left="0" w:right="169"/>
              <w:jc w:val="left"/>
              <w:rPr>
                <w:sz w:val="16"/>
              </w:rPr>
            </w:pPr>
          </w:p>
        </w:tc>
        <w:tc>
          <w:tcPr>
            <w:tcW w:w="118" w:type="pct"/>
          </w:tcPr>
          <w:p w14:paraId="3533B192" w14:textId="77777777" w:rsidR="00D5581B" w:rsidRPr="009C36AA" w:rsidRDefault="00D5581B" w:rsidP="00D5581B">
            <w:pPr>
              <w:ind w:left="0" w:right="180"/>
              <w:rPr>
                <w:sz w:val="16"/>
              </w:rPr>
            </w:pPr>
          </w:p>
        </w:tc>
        <w:tc>
          <w:tcPr>
            <w:tcW w:w="1425" w:type="pct"/>
          </w:tcPr>
          <w:p w14:paraId="1439CD69" w14:textId="4FB2D063" w:rsidR="00D5581B" w:rsidRPr="004469F1" w:rsidRDefault="00D5581B" w:rsidP="00D5581B">
            <w:pPr>
              <w:pStyle w:val="ListParagraph"/>
              <w:numPr>
                <w:ilvl w:val="0"/>
                <w:numId w:val="1"/>
              </w:numPr>
              <w:tabs>
                <w:tab w:val="left" w:pos="1622"/>
                <w:tab w:val="left" w:pos="1877"/>
              </w:tabs>
              <w:ind w:left="167" w:right="180" w:hanging="167"/>
              <w:jc w:val="left"/>
              <w:rPr>
                <w:sz w:val="16"/>
              </w:rPr>
            </w:pPr>
            <w:r>
              <w:rPr>
                <w:sz w:val="16"/>
              </w:rPr>
              <w:t>Share or basic checking accounts: checks, debit cards.</w:t>
            </w:r>
          </w:p>
          <w:p w14:paraId="70303CD8" w14:textId="3C95B6F7" w:rsidR="00D5581B" w:rsidRDefault="00D5581B" w:rsidP="00D5581B">
            <w:pPr>
              <w:pStyle w:val="ListParagraph"/>
              <w:numPr>
                <w:ilvl w:val="0"/>
                <w:numId w:val="1"/>
              </w:numPr>
              <w:tabs>
                <w:tab w:val="left" w:pos="1622"/>
                <w:tab w:val="left" w:pos="1877"/>
              </w:tabs>
              <w:ind w:left="167" w:right="180" w:hanging="167"/>
              <w:jc w:val="left"/>
              <w:rPr>
                <w:sz w:val="16"/>
              </w:rPr>
            </w:pPr>
            <w:r>
              <w:rPr>
                <w:sz w:val="16"/>
              </w:rPr>
              <w:t>Auto or installment loans</w:t>
            </w:r>
          </w:p>
          <w:p w14:paraId="2F3FF163" w14:textId="25CBAA13" w:rsidR="00D5581B" w:rsidRDefault="00D5581B" w:rsidP="00D5581B">
            <w:pPr>
              <w:pStyle w:val="ListParagraph"/>
              <w:numPr>
                <w:ilvl w:val="0"/>
                <w:numId w:val="1"/>
              </w:numPr>
              <w:tabs>
                <w:tab w:val="left" w:pos="1622"/>
                <w:tab w:val="left" w:pos="1877"/>
              </w:tabs>
              <w:ind w:left="167" w:right="180" w:hanging="167"/>
              <w:jc w:val="left"/>
              <w:rPr>
                <w:sz w:val="16"/>
              </w:rPr>
            </w:pPr>
            <w:r>
              <w:rPr>
                <w:sz w:val="16"/>
              </w:rPr>
              <w:t>Mortgages</w:t>
            </w:r>
          </w:p>
          <w:p w14:paraId="49BAF1F9" w14:textId="73224A93" w:rsidR="00D5581B" w:rsidRDefault="00D5581B" w:rsidP="00D5581B">
            <w:pPr>
              <w:pStyle w:val="ListParagraph"/>
              <w:numPr>
                <w:ilvl w:val="0"/>
                <w:numId w:val="1"/>
              </w:numPr>
              <w:tabs>
                <w:tab w:val="left" w:pos="1622"/>
                <w:tab w:val="left" w:pos="1877"/>
              </w:tabs>
              <w:ind w:left="167" w:right="180" w:hanging="167"/>
              <w:jc w:val="left"/>
              <w:rPr>
                <w:sz w:val="16"/>
              </w:rPr>
            </w:pPr>
            <w:r>
              <w:rPr>
                <w:sz w:val="16"/>
              </w:rPr>
              <w:t>Share certificates/term deposits</w:t>
            </w:r>
          </w:p>
          <w:p w14:paraId="2CAD5BF5" w14:textId="443D211E" w:rsidR="00D5581B" w:rsidRDefault="00D5581B" w:rsidP="00D5581B">
            <w:pPr>
              <w:pStyle w:val="ListParagraph"/>
              <w:numPr>
                <w:ilvl w:val="0"/>
                <w:numId w:val="1"/>
              </w:numPr>
              <w:tabs>
                <w:tab w:val="left" w:pos="1622"/>
                <w:tab w:val="left" w:pos="1877"/>
              </w:tabs>
              <w:ind w:left="167" w:right="180" w:hanging="167"/>
              <w:jc w:val="left"/>
              <w:rPr>
                <w:sz w:val="16"/>
              </w:rPr>
            </w:pPr>
            <w:r>
              <w:rPr>
                <w:sz w:val="16"/>
              </w:rPr>
              <w:t>Payroll direct deposit or receipt of ACHs</w:t>
            </w:r>
          </w:p>
          <w:p w14:paraId="1B300D5A" w14:textId="2FCA3B02" w:rsidR="00D5581B" w:rsidRDefault="00D5581B" w:rsidP="00D5581B">
            <w:pPr>
              <w:pStyle w:val="ListParagraph"/>
              <w:numPr>
                <w:ilvl w:val="0"/>
                <w:numId w:val="1"/>
              </w:numPr>
              <w:tabs>
                <w:tab w:val="left" w:pos="1622"/>
                <w:tab w:val="left" w:pos="1877"/>
              </w:tabs>
              <w:ind w:left="167" w:right="180" w:hanging="167"/>
              <w:jc w:val="left"/>
              <w:rPr>
                <w:sz w:val="16"/>
              </w:rPr>
            </w:pPr>
            <w:r w:rsidRPr="009C36AA">
              <w:rPr>
                <w:sz w:val="16"/>
              </w:rPr>
              <w:t>Currency deposits/</w:t>
            </w:r>
          </w:p>
          <w:p w14:paraId="1D7CEAF9" w14:textId="77777777" w:rsidR="00D5581B" w:rsidRPr="009C36AA" w:rsidRDefault="00D5581B" w:rsidP="00D5581B">
            <w:pPr>
              <w:pStyle w:val="ListParagraph"/>
              <w:tabs>
                <w:tab w:val="left" w:pos="1622"/>
                <w:tab w:val="left" w:pos="1877"/>
              </w:tabs>
              <w:ind w:left="167" w:right="180"/>
              <w:jc w:val="left"/>
              <w:rPr>
                <w:sz w:val="16"/>
              </w:rPr>
            </w:pPr>
            <w:r w:rsidRPr="009C36AA">
              <w:rPr>
                <w:sz w:val="16"/>
              </w:rPr>
              <w:t>withdrawal</w:t>
            </w:r>
            <w:r>
              <w:rPr>
                <w:sz w:val="16"/>
              </w:rPr>
              <w:t>s</w:t>
            </w:r>
          </w:p>
          <w:p w14:paraId="0E33AE54" w14:textId="313F395F" w:rsidR="00D5581B" w:rsidRPr="00D40F27" w:rsidRDefault="00D5581B" w:rsidP="00D5581B">
            <w:pPr>
              <w:pStyle w:val="ListParagraph"/>
              <w:numPr>
                <w:ilvl w:val="0"/>
                <w:numId w:val="1"/>
              </w:numPr>
              <w:tabs>
                <w:tab w:val="left" w:pos="1877"/>
              </w:tabs>
              <w:ind w:left="167" w:right="180" w:hanging="167"/>
              <w:jc w:val="left"/>
              <w:rPr>
                <w:sz w:val="16"/>
              </w:rPr>
            </w:pPr>
            <w:r w:rsidRPr="009C36AA">
              <w:rPr>
                <w:sz w:val="16"/>
              </w:rPr>
              <w:lastRenderedPageBreak/>
              <w:t>Safe deposit box</w:t>
            </w:r>
          </w:p>
        </w:tc>
        <w:tc>
          <w:tcPr>
            <w:tcW w:w="123" w:type="pct"/>
          </w:tcPr>
          <w:p w14:paraId="6FB39079" w14:textId="77777777" w:rsidR="00D5581B" w:rsidRPr="009630E2" w:rsidRDefault="00D5581B" w:rsidP="00D5581B">
            <w:pPr>
              <w:tabs>
                <w:tab w:val="left" w:pos="1877"/>
              </w:tabs>
              <w:ind w:left="0" w:right="180"/>
              <w:rPr>
                <w:sz w:val="16"/>
              </w:rPr>
            </w:pPr>
          </w:p>
        </w:tc>
      </w:tr>
      <w:tr w:rsidR="00D5581B" w14:paraId="799CAFB6" w14:textId="77777777" w:rsidTr="0027770A">
        <w:tc>
          <w:tcPr>
            <w:tcW w:w="865" w:type="pct"/>
          </w:tcPr>
          <w:p w14:paraId="01435F79" w14:textId="5D3ADE5D" w:rsidR="00D5581B" w:rsidRPr="007C48FC" w:rsidRDefault="00D5581B" w:rsidP="00D5581B">
            <w:pPr>
              <w:pStyle w:val="ListParagraph"/>
              <w:numPr>
                <w:ilvl w:val="0"/>
                <w:numId w:val="7"/>
              </w:numPr>
              <w:ind w:right="108"/>
              <w:jc w:val="left"/>
              <w:rPr>
                <w:b/>
                <w:bCs/>
                <w:sz w:val="16"/>
              </w:rPr>
            </w:pPr>
            <w:r w:rsidRPr="007C48FC">
              <w:rPr>
                <w:b/>
                <w:bCs/>
                <w:sz w:val="16"/>
              </w:rPr>
              <w:t>What is the primary purpose of the Account?</w:t>
            </w:r>
          </w:p>
        </w:tc>
        <w:tc>
          <w:tcPr>
            <w:tcW w:w="1177" w:type="pct"/>
          </w:tcPr>
          <w:p w14:paraId="30F0D936" w14:textId="77777777" w:rsidR="00D5581B" w:rsidRDefault="00D5581B" w:rsidP="00D5581B">
            <w:pPr>
              <w:pStyle w:val="ListParagraph"/>
              <w:numPr>
                <w:ilvl w:val="0"/>
                <w:numId w:val="2"/>
              </w:numPr>
              <w:ind w:left="242" w:right="159" w:hanging="242"/>
              <w:jc w:val="left"/>
              <w:rPr>
                <w:sz w:val="16"/>
              </w:rPr>
            </w:pPr>
            <w:r>
              <w:rPr>
                <w:sz w:val="16"/>
              </w:rPr>
              <w:t>Vague or unclear explanation</w:t>
            </w:r>
          </w:p>
          <w:p w14:paraId="25E9326C" w14:textId="0CDC1574" w:rsidR="00D5581B" w:rsidRDefault="00D5581B" w:rsidP="00D5581B">
            <w:pPr>
              <w:pStyle w:val="ListParagraph"/>
              <w:numPr>
                <w:ilvl w:val="0"/>
                <w:numId w:val="2"/>
              </w:numPr>
              <w:ind w:left="242" w:right="159" w:hanging="242"/>
              <w:jc w:val="left"/>
              <w:rPr>
                <w:sz w:val="16"/>
              </w:rPr>
            </w:pPr>
            <w:r>
              <w:rPr>
                <w:sz w:val="16"/>
              </w:rPr>
              <w:t>Purpose inconsistent with services selected</w:t>
            </w:r>
          </w:p>
          <w:p w14:paraId="10B24674" w14:textId="6FD37D18" w:rsidR="00D5581B" w:rsidRPr="009C36AA" w:rsidRDefault="00D5581B" w:rsidP="00D5581B">
            <w:pPr>
              <w:pStyle w:val="ListParagraph"/>
              <w:numPr>
                <w:ilvl w:val="0"/>
                <w:numId w:val="2"/>
              </w:numPr>
              <w:ind w:left="242" w:right="159" w:hanging="242"/>
              <w:jc w:val="left"/>
              <w:rPr>
                <w:sz w:val="16"/>
              </w:rPr>
            </w:pPr>
            <w:r>
              <w:rPr>
                <w:sz w:val="16"/>
              </w:rPr>
              <w:t>Reluctance to explain intended use</w:t>
            </w:r>
          </w:p>
        </w:tc>
        <w:tc>
          <w:tcPr>
            <w:tcW w:w="121" w:type="pct"/>
          </w:tcPr>
          <w:p w14:paraId="22458B0A" w14:textId="77777777" w:rsidR="00D5581B" w:rsidRPr="009C36AA" w:rsidRDefault="00D5581B" w:rsidP="00D5581B">
            <w:pPr>
              <w:ind w:left="0" w:right="343"/>
              <w:jc w:val="left"/>
              <w:rPr>
                <w:sz w:val="16"/>
              </w:rPr>
            </w:pPr>
          </w:p>
        </w:tc>
        <w:tc>
          <w:tcPr>
            <w:tcW w:w="1171" w:type="pct"/>
          </w:tcPr>
          <w:p w14:paraId="2CA977AC" w14:textId="77777777" w:rsidR="00D5581B" w:rsidRDefault="00D5581B" w:rsidP="00D5581B">
            <w:pPr>
              <w:pStyle w:val="ListParagraph"/>
              <w:numPr>
                <w:ilvl w:val="0"/>
                <w:numId w:val="2"/>
              </w:numPr>
              <w:ind w:left="162" w:right="169" w:hanging="162"/>
              <w:jc w:val="left"/>
              <w:rPr>
                <w:sz w:val="16"/>
              </w:rPr>
            </w:pPr>
            <w:r>
              <w:rPr>
                <w:sz w:val="16"/>
              </w:rPr>
              <w:t>Mixed personal and business use</w:t>
            </w:r>
          </w:p>
          <w:p w14:paraId="60F3B4C4" w14:textId="638D06F9" w:rsidR="00D5581B" w:rsidRDefault="00D5581B" w:rsidP="00D5581B">
            <w:pPr>
              <w:pStyle w:val="ListParagraph"/>
              <w:numPr>
                <w:ilvl w:val="0"/>
                <w:numId w:val="2"/>
              </w:numPr>
              <w:ind w:left="162" w:right="169" w:hanging="162"/>
              <w:jc w:val="left"/>
              <w:rPr>
                <w:sz w:val="16"/>
              </w:rPr>
            </w:pPr>
            <w:r>
              <w:rPr>
                <w:sz w:val="16"/>
              </w:rPr>
              <w:t>Multiple stated purposes</w:t>
            </w:r>
          </w:p>
        </w:tc>
        <w:tc>
          <w:tcPr>
            <w:tcW w:w="118" w:type="pct"/>
          </w:tcPr>
          <w:p w14:paraId="006AB942" w14:textId="77777777" w:rsidR="00D5581B" w:rsidRPr="009C36AA" w:rsidRDefault="00D5581B" w:rsidP="00D5581B">
            <w:pPr>
              <w:ind w:left="0" w:right="180"/>
              <w:rPr>
                <w:sz w:val="16"/>
              </w:rPr>
            </w:pPr>
          </w:p>
        </w:tc>
        <w:tc>
          <w:tcPr>
            <w:tcW w:w="1425" w:type="pct"/>
          </w:tcPr>
          <w:p w14:paraId="598E17C5" w14:textId="77777777" w:rsidR="00D5581B" w:rsidRDefault="00D5581B" w:rsidP="00D5581B">
            <w:pPr>
              <w:pStyle w:val="ListParagraph"/>
              <w:numPr>
                <w:ilvl w:val="0"/>
                <w:numId w:val="1"/>
              </w:numPr>
              <w:tabs>
                <w:tab w:val="left" w:pos="1622"/>
                <w:tab w:val="left" w:pos="1877"/>
              </w:tabs>
              <w:ind w:left="167" w:right="180" w:hanging="167"/>
              <w:jc w:val="left"/>
              <w:rPr>
                <w:sz w:val="16"/>
              </w:rPr>
            </w:pPr>
            <w:r>
              <w:rPr>
                <w:sz w:val="16"/>
              </w:rPr>
              <w:t>Personal savings, household expenses, payroll deposit</w:t>
            </w:r>
          </w:p>
          <w:p w14:paraId="1951BFF1" w14:textId="008D2A94" w:rsidR="00D5581B" w:rsidRDefault="00D5581B" w:rsidP="00D5581B">
            <w:pPr>
              <w:pStyle w:val="ListParagraph"/>
              <w:numPr>
                <w:ilvl w:val="0"/>
                <w:numId w:val="1"/>
              </w:numPr>
              <w:tabs>
                <w:tab w:val="left" w:pos="1622"/>
                <w:tab w:val="left" w:pos="1877"/>
              </w:tabs>
              <w:ind w:left="167" w:right="180" w:hanging="167"/>
              <w:jc w:val="left"/>
              <w:rPr>
                <w:sz w:val="16"/>
              </w:rPr>
            </w:pPr>
            <w:r>
              <w:rPr>
                <w:sz w:val="16"/>
              </w:rPr>
              <w:t>Clearly stated, common use</w:t>
            </w:r>
          </w:p>
        </w:tc>
        <w:tc>
          <w:tcPr>
            <w:tcW w:w="123" w:type="pct"/>
          </w:tcPr>
          <w:p w14:paraId="703D4569" w14:textId="77777777" w:rsidR="00D5581B" w:rsidRPr="009630E2" w:rsidRDefault="00D5581B" w:rsidP="00D5581B">
            <w:pPr>
              <w:tabs>
                <w:tab w:val="left" w:pos="1877"/>
              </w:tabs>
              <w:ind w:left="0" w:right="180"/>
              <w:rPr>
                <w:sz w:val="16"/>
              </w:rPr>
            </w:pPr>
          </w:p>
        </w:tc>
      </w:tr>
      <w:tr w:rsidR="00D5581B" w14:paraId="5663E299" w14:textId="77777777" w:rsidTr="0027770A">
        <w:tc>
          <w:tcPr>
            <w:tcW w:w="865" w:type="pct"/>
          </w:tcPr>
          <w:p w14:paraId="1637BEB6" w14:textId="78E02B0E" w:rsidR="00D5581B" w:rsidRPr="007C48FC" w:rsidRDefault="00D5581B" w:rsidP="00D5581B">
            <w:pPr>
              <w:pStyle w:val="ListParagraph"/>
              <w:numPr>
                <w:ilvl w:val="0"/>
                <w:numId w:val="7"/>
              </w:numPr>
              <w:ind w:right="108"/>
              <w:jc w:val="left"/>
              <w:rPr>
                <w:b/>
                <w:bCs/>
                <w:sz w:val="16"/>
              </w:rPr>
            </w:pPr>
            <w:r w:rsidRPr="007C48FC">
              <w:rPr>
                <w:b/>
                <w:bCs/>
                <w:sz w:val="16"/>
              </w:rPr>
              <w:t>How often do you expect to use the account?</w:t>
            </w:r>
            <w:r w:rsidR="004C4CF6">
              <w:rPr>
                <w:b/>
                <w:bCs/>
                <w:sz w:val="16"/>
              </w:rPr>
              <w:t xml:space="preserve"> </w:t>
            </w:r>
            <w:r w:rsidR="004C4CF6" w:rsidRPr="00FF7B19">
              <w:rPr>
                <w:i/>
                <w:iCs/>
                <w:sz w:val="16"/>
              </w:rPr>
              <w:t>(Use the enhanced due diligence checklist for specific amounts to consider.)</w:t>
            </w:r>
          </w:p>
        </w:tc>
        <w:tc>
          <w:tcPr>
            <w:tcW w:w="1177" w:type="pct"/>
          </w:tcPr>
          <w:p w14:paraId="3E2E2387" w14:textId="788174D2" w:rsidR="00D5581B" w:rsidRDefault="00D5581B" w:rsidP="00D5581B">
            <w:pPr>
              <w:pStyle w:val="ListParagraph"/>
              <w:numPr>
                <w:ilvl w:val="0"/>
                <w:numId w:val="2"/>
              </w:numPr>
              <w:ind w:left="242" w:right="159" w:hanging="242"/>
              <w:jc w:val="left"/>
              <w:rPr>
                <w:sz w:val="16"/>
              </w:rPr>
            </w:pPr>
            <w:r>
              <w:rPr>
                <w:sz w:val="16"/>
              </w:rPr>
              <w:t>Very high volume without a clear explanation</w:t>
            </w:r>
          </w:p>
          <w:p w14:paraId="739BFC5E" w14:textId="42D43BCD" w:rsidR="00D5581B" w:rsidRDefault="00D5581B" w:rsidP="00D5581B">
            <w:pPr>
              <w:pStyle w:val="ListParagraph"/>
              <w:numPr>
                <w:ilvl w:val="0"/>
                <w:numId w:val="2"/>
              </w:numPr>
              <w:ind w:left="242" w:right="159" w:hanging="242"/>
              <w:jc w:val="left"/>
              <w:rPr>
                <w:sz w:val="16"/>
              </w:rPr>
            </w:pPr>
            <w:r>
              <w:rPr>
                <w:sz w:val="16"/>
              </w:rPr>
              <w:t xml:space="preserve">Anticipated activity that exceeds stated income </w:t>
            </w:r>
          </w:p>
        </w:tc>
        <w:tc>
          <w:tcPr>
            <w:tcW w:w="121" w:type="pct"/>
          </w:tcPr>
          <w:p w14:paraId="422DA174" w14:textId="77777777" w:rsidR="00D5581B" w:rsidRPr="009C36AA" w:rsidRDefault="00D5581B" w:rsidP="00D5581B">
            <w:pPr>
              <w:ind w:left="0" w:right="343"/>
              <w:jc w:val="left"/>
              <w:rPr>
                <w:sz w:val="16"/>
              </w:rPr>
            </w:pPr>
          </w:p>
        </w:tc>
        <w:tc>
          <w:tcPr>
            <w:tcW w:w="1171" w:type="pct"/>
          </w:tcPr>
          <w:p w14:paraId="785B9FF9" w14:textId="77777777" w:rsidR="00D5581B" w:rsidRDefault="00D5581B" w:rsidP="00D5581B">
            <w:pPr>
              <w:pStyle w:val="ListParagraph"/>
              <w:numPr>
                <w:ilvl w:val="0"/>
                <w:numId w:val="2"/>
              </w:numPr>
              <w:ind w:left="162" w:right="169" w:hanging="162"/>
              <w:jc w:val="left"/>
              <w:rPr>
                <w:sz w:val="16"/>
              </w:rPr>
            </w:pPr>
            <w:r>
              <w:rPr>
                <w:sz w:val="16"/>
              </w:rPr>
              <w:t>Higher transaction volume</w:t>
            </w:r>
          </w:p>
          <w:p w14:paraId="6B97A9FE" w14:textId="374E3EB1" w:rsidR="00D5581B" w:rsidRDefault="00D5581B" w:rsidP="00D5581B">
            <w:pPr>
              <w:pStyle w:val="ListParagraph"/>
              <w:numPr>
                <w:ilvl w:val="0"/>
                <w:numId w:val="2"/>
              </w:numPr>
              <w:ind w:left="162" w:right="169" w:hanging="162"/>
              <w:jc w:val="left"/>
              <w:rPr>
                <w:sz w:val="16"/>
              </w:rPr>
            </w:pPr>
            <w:r>
              <w:rPr>
                <w:sz w:val="16"/>
              </w:rPr>
              <w:t>Irregular activity patterns</w:t>
            </w:r>
          </w:p>
        </w:tc>
        <w:tc>
          <w:tcPr>
            <w:tcW w:w="118" w:type="pct"/>
          </w:tcPr>
          <w:p w14:paraId="346160B9" w14:textId="77777777" w:rsidR="00D5581B" w:rsidRPr="009C36AA" w:rsidRDefault="00D5581B" w:rsidP="00D5581B">
            <w:pPr>
              <w:ind w:left="0" w:right="180"/>
              <w:rPr>
                <w:sz w:val="16"/>
              </w:rPr>
            </w:pPr>
          </w:p>
        </w:tc>
        <w:tc>
          <w:tcPr>
            <w:tcW w:w="1425" w:type="pct"/>
          </w:tcPr>
          <w:p w14:paraId="4F886F29" w14:textId="77777777" w:rsidR="00D5581B" w:rsidRDefault="00D5581B" w:rsidP="00D5581B">
            <w:pPr>
              <w:pStyle w:val="ListParagraph"/>
              <w:numPr>
                <w:ilvl w:val="0"/>
                <w:numId w:val="1"/>
              </w:numPr>
              <w:tabs>
                <w:tab w:val="left" w:pos="1622"/>
                <w:tab w:val="left" w:pos="1877"/>
              </w:tabs>
              <w:ind w:left="167" w:right="180" w:hanging="167"/>
              <w:jc w:val="left"/>
              <w:rPr>
                <w:sz w:val="16"/>
              </w:rPr>
            </w:pPr>
            <w:r>
              <w:rPr>
                <w:sz w:val="16"/>
              </w:rPr>
              <w:t>Routine payments, deposits, transfers</w:t>
            </w:r>
          </w:p>
          <w:p w14:paraId="16C85EF8" w14:textId="27977573" w:rsidR="00D5581B" w:rsidRDefault="00D5581B" w:rsidP="00D5581B">
            <w:pPr>
              <w:pStyle w:val="ListParagraph"/>
              <w:numPr>
                <w:ilvl w:val="0"/>
                <w:numId w:val="1"/>
              </w:numPr>
              <w:tabs>
                <w:tab w:val="left" w:pos="1622"/>
                <w:tab w:val="left" w:pos="1877"/>
              </w:tabs>
              <w:ind w:left="167" w:right="180" w:hanging="167"/>
              <w:jc w:val="left"/>
              <w:rPr>
                <w:sz w:val="16"/>
              </w:rPr>
            </w:pPr>
            <w:r>
              <w:rPr>
                <w:sz w:val="16"/>
              </w:rPr>
              <w:t>Frequency aligns with occupation or business type</w:t>
            </w:r>
            <w:r>
              <w:rPr>
                <w:sz w:val="16"/>
              </w:rPr>
              <w:br/>
            </w:r>
          </w:p>
        </w:tc>
        <w:tc>
          <w:tcPr>
            <w:tcW w:w="123" w:type="pct"/>
          </w:tcPr>
          <w:p w14:paraId="1FF007B1" w14:textId="77777777" w:rsidR="00D5581B" w:rsidRPr="009630E2" w:rsidRDefault="00D5581B" w:rsidP="00D5581B">
            <w:pPr>
              <w:tabs>
                <w:tab w:val="left" w:pos="1877"/>
              </w:tabs>
              <w:ind w:left="0" w:right="180"/>
              <w:rPr>
                <w:sz w:val="16"/>
              </w:rPr>
            </w:pPr>
          </w:p>
        </w:tc>
      </w:tr>
      <w:tr w:rsidR="00D5581B" w14:paraId="59772C57" w14:textId="77777777" w:rsidTr="0027770A">
        <w:tc>
          <w:tcPr>
            <w:tcW w:w="865" w:type="pct"/>
          </w:tcPr>
          <w:p w14:paraId="60B23FB8" w14:textId="19A2EA01" w:rsidR="00D5581B" w:rsidRPr="00DE24F9" w:rsidRDefault="00D5581B" w:rsidP="00D5581B">
            <w:pPr>
              <w:pStyle w:val="ListParagraph"/>
              <w:numPr>
                <w:ilvl w:val="0"/>
                <w:numId w:val="7"/>
              </w:numPr>
              <w:ind w:right="108"/>
              <w:jc w:val="left"/>
              <w:rPr>
                <w:sz w:val="16"/>
              </w:rPr>
            </w:pPr>
            <w:r w:rsidRPr="00DE24F9">
              <w:rPr>
                <w:b/>
                <w:bCs/>
                <w:sz w:val="16"/>
              </w:rPr>
              <w:t>CONSISTENCY CHECK:</w:t>
            </w:r>
            <w:r w:rsidRPr="00DE24F9">
              <w:rPr>
                <w:sz w:val="16"/>
              </w:rPr>
              <w:t xml:space="preserve"> </w:t>
            </w:r>
            <w:r>
              <w:rPr>
                <w:sz w:val="16"/>
              </w:rPr>
              <w:t xml:space="preserve">Use this as a </w:t>
            </w:r>
            <w:proofErr w:type="gramStart"/>
            <w:r>
              <w:rPr>
                <w:sz w:val="16"/>
              </w:rPr>
              <w:t>tie-breaker</w:t>
            </w:r>
            <w:proofErr w:type="gramEnd"/>
            <w:r>
              <w:rPr>
                <w:sz w:val="16"/>
              </w:rPr>
              <w:t xml:space="preserve"> for any on-the-fence ratings. </w:t>
            </w:r>
            <w:r>
              <w:rPr>
                <w:sz w:val="16"/>
              </w:rPr>
              <w:br/>
            </w:r>
            <w:r w:rsidRPr="005030AA">
              <w:rPr>
                <w:b/>
                <w:bCs/>
                <w:i/>
                <w:iCs/>
                <w:sz w:val="16"/>
              </w:rPr>
              <w:t xml:space="preserve">Does the member’s profile make sense given the products and services requested?  </w:t>
            </w:r>
          </w:p>
        </w:tc>
        <w:tc>
          <w:tcPr>
            <w:tcW w:w="1177" w:type="pct"/>
          </w:tcPr>
          <w:p w14:paraId="609A7920" w14:textId="19DC0DDE" w:rsidR="00D5581B" w:rsidRDefault="00D5581B" w:rsidP="00D5581B">
            <w:pPr>
              <w:pStyle w:val="ListParagraph"/>
              <w:numPr>
                <w:ilvl w:val="0"/>
                <w:numId w:val="2"/>
              </w:numPr>
              <w:ind w:left="242" w:right="159" w:hanging="242"/>
              <w:jc w:val="left"/>
              <w:rPr>
                <w:sz w:val="16"/>
              </w:rPr>
            </w:pPr>
            <w:r>
              <w:rPr>
                <w:sz w:val="16"/>
              </w:rPr>
              <w:t>Clear inconsistencies (for example, modest income with high-risk activities)</w:t>
            </w:r>
          </w:p>
          <w:p w14:paraId="314366C3" w14:textId="2ABECC39" w:rsidR="00D5581B" w:rsidRDefault="00D5581B" w:rsidP="00D5581B">
            <w:pPr>
              <w:pStyle w:val="ListParagraph"/>
              <w:numPr>
                <w:ilvl w:val="0"/>
                <w:numId w:val="2"/>
              </w:numPr>
              <w:ind w:left="242" w:right="159" w:hanging="242"/>
              <w:jc w:val="left"/>
              <w:rPr>
                <w:sz w:val="16"/>
              </w:rPr>
            </w:pPr>
            <w:r>
              <w:rPr>
                <w:sz w:val="16"/>
              </w:rPr>
              <w:t>Services selected exceed stated needs</w:t>
            </w:r>
          </w:p>
        </w:tc>
        <w:tc>
          <w:tcPr>
            <w:tcW w:w="121" w:type="pct"/>
          </w:tcPr>
          <w:p w14:paraId="01CA166B" w14:textId="77777777" w:rsidR="00D5581B" w:rsidRPr="009C36AA" w:rsidRDefault="00D5581B" w:rsidP="00D5581B">
            <w:pPr>
              <w:ind w:left="0" w:right="343"/>
              <w:jc w:val="left"/>
              <w:rPr>
                <w:sz w:val="16"/>
              </w:rPr>
            </w:pPr>
          </w:p>
        </w:tc>
        <w:tc>
          <w:tcPr>
            <w:tcW w:w="1171" w:type="pct"/>
          </w:tcPr>
          <w:p w14:paraId="40CAB69A" w14:textId="67EA835F" w:rsidR="00D5581B" w:rsidRDefault="00D5581B" w:rsidP="00D5581B">
            <w:pPr>
              <w:pStyle w:val="ListParagraph"/>
              <w:numPr>
                <w:ilvl w:val="0"/>
                <w:numId w:val="2"/>
              </w:numPr>
              <w:ind w:left="162" w:right="169" w:hanging="162"/>
              <w:jc w:val="left"/>
              <w:rPr>
                <w:sz w:val="16"/>
              </w:rPr>
            </w:pPr>
            <w:r>
              <w:rPr>
                <w:sz w:val="16"/>
              </w:rPr>
              <w:t xml:space="preserve">Some </w:t>
            </w:r>
            <w:proofErr w:type="gramStart"/>
            <w:r>
              <w:rPr>
                <w:sz w:val="16"/>
              </w:rPr>
              <w:t>mismatch</w:t>
            </w:r>
            <w:proofErr w:type="gramEnd"/>
            <w:r>
              <w:rPr>
                <w:sz w:val="16"/>
              </w:rPr>
              <w:t xml:space="preserve"> that can reasonably be explained</w:t>
            </w:r>
          </w:p>
        </w:tc>
        <w:tc>
          <w:tcPr>
            <w:tcW w:w="118" w:type="pct"/>
          </w:tcPr>
          <w:p w14:paraId="3BCC0079" w14:textId="77777777" w:rsidR="00D5581B" w:rsidRPr="009C36AA" w:rsidRDefault="00D5581B" w:rsidP="00D5581B">
            <w:pPr>
              <w:ind w:left="0" w:right="180"/>
              <w:rPr>
                <w:sz w:val="16"/>
              </w:rPr>
            </w:pPr>
          </w:p>
        </w:tc>
        <w:tc>
          <w:tcPr>
            <w:tcW w:w="1425" w:type="pct"/>
          </w:tcPr>
          <w:p w14:paraId="1C3AFA3A" w14:textId="798FABAD" w:rsidR="00D5581B" w:rsidRDefault="00D5581B" w:rsidP="00D5581B">
            <w:pPr>
              <w:pStyle w:val="ListParagraph"/>
              <w:numPr>
                <w:ilvl w:val="0"/>
                <w:numId w:val="1"/>
              </w:numPr>
              <w:tabs>
                <w:tab w:val="left" w:pos="1622"/>
                <w:tab w:val="left" w:pos="1877"/>
              </w:tabs>
              <w:ind w:left="167" w:right="180" w:hanging="167"/>
              <w:jc w:val="left"/>
              <w:rPr>
                <w:sz w:val="16"/>
              </w:rPr>
            </w:pPr>
            <w:r>
              <w:rPr>
                <w:sz w:val="16"/>
              </w:rPr>
              <w:t>Profile, occupation, deposits, and services align</w:t>
            </w:r>
          </w:p>
        </w:tc>
        <w:tc>
          <w:tcPr>
            <w:tcW w:w="123" w:type="pct"/>
          </w:tcPr>
          <w:p w14:paraId="1D9E3580" w14:textId="77777777" w:rsidR="00D5581B" w:rsidRPr="009630E2" w:rsidRDefault="00D5581B" w:rsidP="00D5581B">
            <w:pPr>
              <w:tabs>
                <w:tab w:val="left" w:pos="1877"/>
              </w:tabs>
              <w:ind w:left="0" w:right="180"/>
              <w:rPr>
                <w:sz w:val="16"/>
              </w:rPr>
            </w:pPr>
          </w:p>
        </w:tc>
      </w:tr>
      <w:tr w:rsidR="00D5581B" w14:paraId="53A61B0D" w14:textId="77777777" w:rsidTr="0027770A">
        <w:tc>
          <w:tcPr>
            <w:tcW w:w="5000" w:type="pct"/>
            <w:gridSpan w:val="7"/>
          </w:tcPr>
          <w:p w14:paraId="48479166" w14:textId="77777777" w:rsidR="00D5581B" w:rsidRDefault="00D5581B" w:rsidP="00D5581B">
            <w:pPr>
              <w:ind w:left="0" w:right="180"/>
              <w:rPr>
                <w:sz w:val="18"/>
              </w:rPr>
            </w:pPr>
          </w:p>
          <w:p w14:paraId="7CA1D7E8" w14:textId="77777777" w:rsidR="00D5581B" w:rsidRDefault="00D5581B" w:rsidP="00D5581B">
            <w:pPr>
              <w:ind w:left="0" w:right="180"/>
              <w:rPr>
                <w:sz w:val="18"/>
              </w:rPr>
            </w:pPr>
            <w:r w:rsidRPr="00AC09AF">
              <w:rPr>
                <w:b/>
                <w:bCs/>
                <w:sz w:val="18"/>
              </w:rPr>
              <w:t xml:space="preserve">Overall Risk (circle </w:t>
            </w:r>
            <w:proofErr w:type="gramStart"/>
            <w:r w:rsidRPr="00AC09AF">
              <w:rPr>
                <w:b/>
                <w:bCs/>
                <w:sz w:val="18"/>
              </w:rPr>
              <w:t xml:space="preserve">one)   </w:t>
            </w:r>
            <w:proofErr w:type="gramEnd"/>
            <w:r w:rsidRPr="00AC09AF">
              <w:rPr>
                <w:b/>
                <w:bCs/>
                <w:sz w:val="18"/>
              </w:rPr>
              <w:t xml:space="preserve"> </w:t>
            </w:r>
            <w:r>
              <w:rPr>
                <w:sz w:val="18"/>
              </w:rPr>
              <w:t xml:space="preserve">              </w:t>
            </w:r>
            <w:r w:rsidRPr="00AC09AF">
              <w:rPr>
                <w:b/>
                <w:sz w:val="18"/>
              </w:rPr>
              <w:t>HIGH                                                          MODERATE                                                        LOW</w:t>
            </w:r>
          </w:p>
          <w:p w14:paraId="67E4E806" w14:textId="460AA10E" w:rsidR="00D5581B" w:rsidRDefault="00D5581B" w:rsidP="00D5581B">
            <w:pPr>
              <w:ind w:left="2160" w:right="180"/>
              <w:rPr>
                <w:sz w:val="18"/>
              </w:rPr>
            </w:pPr>
          </w:p>
        </w:tc>
      </w:tr>
      <w:tr w:rsidR="00D5581B" w14:paraId="119D8E59" w14:textId="77777777" w:rsidTr="0027770A">
        <w:tc>
          <w:tcPr>
            <w:tcW w:w="5000" w:type="pct"/>
            <w:gridSpan w:val="7"/>
          </w:tcPr>
          <w:p w14:paraId="3489ED29" w14:textId="38D89832" w:rsidR="00D5581B" w:rsidRDefault="00D5581B" w:rsidP="00D5581B">
            <w:pPr>
              <w:ind w:left="0" w:right="180"/>
              <w:rPr>
                <w:b/>
                <w:bCs/>
                <w:i/>
                <w:iCs/>
                <w:sz w:val="18"/>
              </w:rPr>
            </w:pPr>
            <w:r w:rsidRPr="00AC09AF">
              <w:rPr>
                <w:b/>
                <w:bCs/>
                <w:i/>
                <w:iCs/>
                <w:sz w:val="18"/>
              </w:rPr>
              <w:t xml:space="preserve">Risk scoring should be based on </w:t>
            </w:r>
            <w:proofErr w:type="gramStart"/>
            <w:r w:rsidRPr="00AC09AF">
              <w:rPr>
                <w:b/>
                <w:bCs/>
                <w:i/>
                <w:iCs/>
                <w:sz w:val="18"/>
              </w:rPr>
              <w:t>the majority of</w:t>
            </w:r>
            <w:proofErr w:type="gramEnd"/>
            <w:r w:rsidRPr="00AC09AF">
              <w:rPr>
                <w:b/>
                <w:bCs/>
                <w:i/>
                <w:iCs/>
                <w:sz w:val="18"/>
              </w:rPr>
              <w:t xml:space="preserve"> questions answered as high, moderate, or low.  If there is a </w:t>
            </w:r>
            <w:proofErr w:type="gramStart"/>
            <w:r w:rsidRPr="00AC09AF">
              <w:rPr>
                <w:b/>
                <w:bCs/>
                <w:i/>
                <w:iCs/>
                <w:sz w:val="18"/>
              </w:rPr>
              <w:t>tie</w:t>
            </w:r>
            <w:proofErr w:type="gramEnd"/>
            <w:r w:rsidRPr="00AC09AF">
              <w:rPr>
                <w:b/>
                <w:bCs/>
                <w:i/>
                <w:iCs/>
                <w:sz w:val="18"/>
              </w:rPr>
              <w:t xml:space="preserve">, use question number </w:t>
            </w:r>
            <w:r w:rsidR="0027639E">
              <w:rPr>
                <w:b/>
                <w:bCs/>
                <w:i/>
                <w:iCs/>
                <w:sz w:val="18"/>
              </w:rPr>
              <w:t>10</w:t>
            </w:r>
            <w:r w:rsidRPr="00AC09AF">
              <w:rPr>
                <w:b/>
                <w:bCs/>
                <w:i/>
                <w:iCs/>
                <w:sz w:val="18"/>
              </w:rPr>
              <w:t xml:space="preserve"> to determine between two risk categories.</w:t>
            </w:r>
          </w:p>
          <w:p w14:paraId="290A645A" w14:textId="77777777" w:rsidR="009225F6" w:rsidRDefault="009225F6" w:rsidP="00D5581B">
            <w:pPr>
              <w:ind w:left="0" w:right="180"/>
              <w:rPr>
                <w:b/>
                <w:bCs/>
                <w:i/>
                <w:iCs/>
                <w:sz w:val="18"/>
              </w:rPr>
            </w:pPr>
          </w:p>
          <w:p w14:paraId="0EB8951C" w14:textId="2338AA5C" w:rsidR="009225F6" w:rsidRDefault="009225F6" w:rsidP="009225F6">
            <w:pPr>
              <w:ind w:left="0" w:right="180"/>
              <w:rPr>
                <w:b/>
                <w:bCs/>
                <w:i/>
                <w:iCs/>
                <w:sz w:val="18"/>
              </w:rPr>
            </w:pPr>
            <w:r>
              <w:rPr>
                <w:b/>
                <w:bCs/>
                <w:i/>
                <w:iCs/>
                <w:sz w:val="18"/>
              </w:rPr>
              <w:t>Risk scoring can also be completed by assigning a numerical value to Low=1, Moderate=2, High=3.  The lowest possible score for a member would be 10, with the highest being 30 (all high).  Therefore, credit unions can use this model to determine risk:</w:t>
            </w:r>
          </w:p>
          <w:p w14:paraId="5A3D006D" w14:textId="77777777" w:rsidR="009225F6" w:rsidRDefault="009225F6" w:rsidP="009225F6">
            <w:pPr>
              <w:ind w:left="0" w:right="180"/>
              <w:rPr>
                <w:b/>
                <w:bCs/>
                <w:i/>
                <w:iCs/>
                <w:sz w:val="18"/>
              </w:rPr>
            </w:pPr>
          </w:p>
          <w:p w14:paraId="71464AB5" w14:textId="77777777" w:rsidR="009225F6" w:rsidRDefault="009225F6" w:rsidP="009225F6">
            <w:pPr>
              <w:ind w:left="0" w:right="180"/>
              <w:rPr>
                <w:b/>
                <w:bCs/>
                <w:i/>
                <w:iCs/>
                <w:sz w:val="18"/>
              </w:rPr>
            </w:pPr>
            <w:r>
              <w:rPr>
                <w:b/>
                <w:bCs/>
                <w:i/>
                <w:iCs/>
                <w:sz w:val="18"/>
              </w:rPr>
              <w:t>Total Score Range         Overall Risk</w:t>
            </w:r>
          </w:p>
          <w:p w14:paraId="30ACFE49" w14:textId="77777777" w:rsidR="009225F6" w:rsidRDefault="009225F6" w:rsidP="009225F6">
            <w:pPr>
              <w:ind w:left="0" w:right="180"/>
              <w:rPr>
                <w:b/>
                <w:bCs/>
                <w:i/>
                <w:iCs/>
                <w:sz w:val="18"/>
              </w:rPr>
            </w:pPr>
            <w:r>
              <w:rPr>
                <w:b/>
                <w:bCs/>
                <w:i/>
                <w:iCs/>
                <w:sz w:val="18"/>
              </w:rPr>
              <w:t>10-16                               Low</w:t>
            </w:r>
          </w:p>
          <w:p w14:paraId="77A40C29" w14:textId="77777777" w:rsidR="009225F6" w:rsidRDefault="009225F6" w:rsidP="009225F6">
            <w:pPr>
              <w:ind w:left="0" w:right="180"/>
              <w:rPr>
                <w:b/>
                <w:bCs/>
                <w:i/>
                <w:iCs/>
                <w:sz w:val="18"/>
              </w:rPr>
            </w:pPr>
            <w:r>
              <w:rPr>
                <w:b/>
                <w:bCs/>
                <w:i/>
                <w:iCs/>
                <w:sz w:val="18"/>
              </w:rPr>
              <w:t>17-23                              Moderate</w:t>
            </w:r>
          </w:p>
          <w:p w14:paraId="6B737255" w14:textId="77777777" w:rsidR="009225F6" w:rsidRDefault="009225F6" w:rsidP="009225F6">
            <w:pPr>
              <w:ind w:left="0" w:right="180"/>
              <w:rPr>
                <w:b/>
                <w:bCs/>
                <w:i/>
                <w:iCs/>
                <w:sz w:val="18"/>
              </w:rPr>
            </w:pPr>
            <w:r>
              <w:rPr>
                <w:b/>
                <w:bCs/>
                <w:i/>
                <w:iCs/>
                <w:sz w:val="18"/>
              </w:rPr>
              <w:t>24-30                             High</w:t>
            </w:r>
          </w:p>
          <w:p w14:paraId="46F62761" w14:textId="77777777" w:rsidR="009225F6" w:rsidRDefault="009225F6" w:rsidP="009225F6">
            <w:pPr>
              <w:ind w:left="0" w:right="180"/>
              <w:rPr>
                <w:b/>
                <w:bCs/>
                <w:i/>
                <w:iCs/>
                <w:sz w:val="18"/>
              </w:rPr>
            </w:pPr>
          </w:p>
          <w:p w14:paraId="4A1137FC" w14:textId="1780C35A" w:rsidR="009225F6" w:rsidRPr="00AC09AF" w:rsidRDefault="009225F6" w:rsidP="009225F6">
            <w:pPr>
              <w:ind w:left="0" w:right="180"/>
              <w:rPr>
                <w:b/>
                <w:bCs/>
                <w:i/>
                <w:iCs/>
                <w:sz w:val="18"/>
              </w:rPr>
            </w:pPr>
            <w:r>
              <w:rPr>
                <w:b/>
                <w:bCs/>
                <w:i/>
                <w:iCs/>
                <w:sz w:val="18"/>
              </w:rPr>
              <w:t>Grading and risk scoring are at the discretion of the credit union</w:t>
            </w:r>
            <w:r w:rsidR="00DE6C9F">
              <w:rPr>
                <w:b/>
                <w:bCs/>
                <w:i/>
                <w:iCs/>
                <w:sz w:val="18"/>
              </w:rPr>
              <w:t>;</w:t>
            </w:r>
            <w:r>
              <w:rPr>
                <w:b/>
                <w:bCs/>
                <w:i/>
                <w:iCs/>
                <w:sz w:val="18"/>
              </w:rPr>
              <w:t xml:space="preserve"> these are just samples for consideration.</w:t>
            </w:r>
          </w:p>
        </w:tc>
      </w:tr>
    </w:tbl>
    <w:p w14:paraId="49D16FDF" w14:textId="77777777" w:rsidR="00B26768" w:rsidRDefault="00B26768"/>
    <w:p w14:paraId="02BD87F8" w14:textId="77777777" w:rsidR="00B26768" w:rsidRDefault="00B26768"/>
    <w:sectPr w:rsidR="00B26768" w:rsidSect="00DD22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5B3"/>
    <w:multiLevelType w:val="hybridMultilevel"/>
    <w:tmpl w:val="80188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D71091"/>
    <w:multiLevelType w:val="hybridMultilevel"/>
    <w:tmpl w:val="6F406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DF5E07"/>
    <w:multiLevelType w:val="hybridMultilevel"/>
    <w:tmpl w:val="DC9C1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8E2B4A"/>
    <w:multiLevelType w:val="hybridMultilevel"/>
    <w:tmpl w:val="FECEA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2453F5"/>
    <w:multiLevelType w:val="hybridMultilevel"/>
    <w:tmpl w:val="D6C86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230E5C"/>
    <w:multiLevelType w:val="hybridMultilevel"/>
    <w:tmpl w:val="9236B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E339DE"/>
    <w:multiLevelType w:val="hybridMultilevel"/>
    <w:tmpl w:val="4C46A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0893244">
    <w:abstractNumId w:val="5"/>
  </w:num>
  <w:num w:numId="2" w16cid:durableId="1186015565">
    <w:abstractNumId w:val="4"/>
  </w:num>
  <w:num w:numId="3" w16cid:durableId="1426658021">
    <w:abstractNumId w:val="6"/>
  </w:num>
  <w:num w:numId="4" w16cid:durableId="1703630752">
    <w:abstractNumId w:val="3"/>
  </w:num>
  <w:num w:numId="5" w16cid:durableId="19429714">
    <w:abstractNumId w:val="1"/>
  </w:num>
  <w:num w:numId="6" w16cid:durableId="648175936">
    <w:abstractNumId w:val="2"/>
  </w:num>
  <w:num w:numId="7" w16cid:durableId="55011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8"/>
    <w:rsid w:val="0000060E"/>
    <w:rsid w:val="00014C65"/>
    <w:rsid w:val="00042870"/>
    <w:rsid w:val="000A2D09"/>
    <w:rsid w:val="000A7A0C"/>
    <w:rsid w:val="000F2F23"/>
    <w:rsid w:val="00110FB4"/>
    <w:rsid w:val="001353D7"/>
    <w:rsid w:val="00163A38"/>
    <w:rsid w:val="00171C7C"/>
    <w:rsid w:val="00171CE6"/>
    <w:rsid w:val="0018190F"/>
    <w:rsid w:val="001C368D"/>
    <w:rsid w:val="00201397"/>
    <w:rsid w:val="00243F09"/>
    <w:rsid w:val="00260169"/>
    <w:rsid w:val="00270C85"/>
    <w:rsid w:val="0027639E"/>
    <w:rsid w:val="0027770A"/>
    <w:rsid w:val="0028770B"/>
    <w:rsid w:val="00293C35"/>
    <w:rsid w:val="002A1A87"/>
    <w:rsid w:val="00332AC5"/>
    <w:rsid w:val="0033522A"/>
    <w:rsid w:val="003538A3"/>
    <w:rsid w:val="003736AF"/>
    <w:rsid w:val="00394C2E"/>
    <w:rsid w:val="003D071B"/>
    <w:rsid w:val="00414945"/>
    <w:rsid w:val="004469F1"/>
    <w:rsid w:val="004530B8"/>
    <w:rsid w:val="00460940"/>
    <w:rsid w:val="00470AB7"/>
    <w:rsid w:val="00487915"/>
    <w:rsid w:val="004946D0"/>
    <w:rsid w:val="004A3D92"/>
    <w:rsid w:val="004C4CF6"/>
    <w:rsid w:val="005030AA"/>
    <w:rsid w:val="00517AF8"/>
    <w:rsid w:val="005474EC"/>
    <w:rsid w:val="005648EE"/>
    <w:rsid w:val="00590D0C"/>
    <w:rsid w:val="005E1BE0"/>
    <w:rsid w:val="00605D60"/>
    <w:rsid w:val="0064267C"/>
    <w:rsid w:val="006519CA"/>
    <w:rsid w:val="0067237F"/>
    <w:rsid w:val="006730D6"/>
    <w:rsid w:val="0067357F"/>
    <w:rsid w:val="00690D12"/>
    <w:rsid w:val="006F71BF"/>
    <w:rsid w:val="0072099C"/>
    <w:rsid w:val="007436C7"/>
    <w:rsid w:val="00754308"/>
    <w:rsid w:val="00763B89"/>
    <w:rsid w:val="00784CBA"/>
    <w:rsid w:val="007C48FC"/>
    <w:rsid w:val="007D7ABD"/>
    <w:rsid w:val="007F1A3A"/>
    <w:rsid w:val="00831406"/>
    <w:rsid w:val="00843C7B"/>
    <w:rsid w:val="008B4E1A"/>
    <w:rsid w:val="008E3E94"/>
    <w:rsid w:val="008F0A20"/>
    <w:rsid w:val="00915417"/>
    <w:rsid w:val="009225F6"/>
    <w:rsid w:val="0092690D"/>
    <w:rsid w:val="0093186B"/>
    <w:rsid w:val="0093438F"/>
    <w:rsid w:val="00934B0C"/>
    <w:rsid w:val="0094036D"/>
    <w:rsid w:val="00960976"/>
    <w:rsid w:val="009630E2"/>
    <w:rsid w:val="009735B9"/>
    <w:rsid w:val="009B598D"/>
    <w:rsid w:val="009C36AA"/>
    <w:rsid w:val="009E3482"/>
    <w:rsid w:val="00A003E3"/>
    <w:rsid w:val="00A004C0"/>
    <w:rsid w:val="00A23267"/>
    <w:rsid w:val="00A7764E"/>
    <w:rsid w:val="00AC09AF"/>
    <w:rsid w:val="00AE5A4B"/>
    <w:rsid w:val="00B26768"/>
    <w:rsid w:val="00B83794"/>
    <w:rsid w:val="00B9298A"/>
    <w:rsid w:val="00C62068"/>
    <w:rsid w:val="00C84B67"/>
    <w:rsid w:val="00C97516"/>
    <w:rsid w:val="00CC0622"/>
    <w:rsid w:val="00CD6781"/>
    <w:rsid w:val="00CE01B9"/>
    <w:rsid w:val="00D40F27"/>
    <w:rsid w:val="00D5581B"/>
    <w:rsid w:val="00DB3E0E"/>
    <w:rsid w:val="00DD2265"/>
    <w:rsid w:val="00DE24F9"/>
    <w:rsid w:val="00DE6C9F"/>
    <w:rsid w:val="00E024B4"/>
    <w:rsid w:val="00E60537"/>
    <w:rsid w:val="00E66932"/>
    <w:rsid w:val="00EA6BFA"/>
    <w:rsid w:val="00EC5FEE"/>
    <w:rsid w:val="00EE1382"/>
    <w:rsid w:val="00F4027D"/>
    <w:rsid w:val="00F42083"/>
    <w:rsid w:val="00F80821"/>
    <w:rsid w:val="00FC64FE"/>
    <w:rsid w:val="00FE2863"/>
    <w:rsid w:val="00FF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1BC0"/>
  <w15:docId w15:val="{EBA90B1E-8366-4173-9FE0-6427E686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44" w:righ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6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768"/>
    <w:pPr>
      <w:ind w:left="720"/>
      <w:contextualSpacing/>
    </w:pPr>
  </w:style>
  <w:style w:type="paragraph" w:styleId="Revision">
    <w:name w:val="Revision"/>
    <w:hidden/>
    <w:uiPriority w:val="99"/>
    <w:semiHidden/>
    <w:rsid w:val="009E3482"/>
    <w:pPr>
      <w:ind w:left="0"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dc:creator>
  <cp:keywords/>
  <dc:description/>
  <cp:lastModifiedBy>Rhonda Criss</cp:lastModifiedBy>
  <cp:revision>3</cp:revision>
  <cp:lastPrinted>2012-11-29T19:35:00Z</cp:lastPrinted>
  <dcterms:created xsi:type="dcterms:W3CDTF">2026-05-05T18:10:00Z</dcterms:created>
  <dcterms:modified xsi:type="dcterms:W3CDTF">2026-05-07T11:40:00Z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571ac560-ff61-499a-a704-36f3a374b51b</vt:lpwstr>
  </property>
</Properties>
</file>